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F18BD8B">
      <w:pPr>
        <w:keepNext w:val="0"/>
        <w:keepLines w:val="0"/>
        <w:pageBreakBefore w:val="0"/>
        <w:widowControl w:val="0"/>
        <w:kinsoku/>
        <w:wordWrap/>
        <w:overflowPunct/>
        <w:topLinePunct w:val="0"/>
        <w:autoSpaceDE/>
        <w:autoSpaceDN/>
        <w:bidi w:val="0"/>
        <w:adjustRightInd w:val="0"/>
        <w:snapToGrid w:val="0"/>
        <w:spacing w:beforeLines="0" w:afterLines="0" w:line="560" w:lineRule="exact"/>
        <w:ind w:left="0" w:leftChars="0" w:firstLine="0" w:firstLineChars="0"/>
        <w:textAlignment w:val="auto"/>
        <w:rPr>
          <w:rFonts w:hint="default" w:ascii="Times New Roman" w:hAnsi="Times New Roman" w:eastAsia="黑体" w:cs="Times New Roman"/>
          <w:snapToGrid w:val="0"/>
          <w:color w:val="auto"/>
          <w:kern w:val="0"/>
          <w:sz w:val="32"/>
          <w:szCs w:val="32"/>
          <w:lang w:val="en-US" w:eastAsia="zh-CN"/>
        </w:rPr>
      </w:pPr>
      <w:r>
        <w:rPr>
          <w:rFonts w:hint="default" w:ascii="Times New Roman" w:hAnsi="Times New Roman" w:eastAsia="黑体" w:cs="Times New Roman"/>
          <w:snapToGrid w:val="0"/>
          <w:color w:val="auto"/>
          <w:kern w:val="0"/>
          <w:sz w:val="32"/>
          <w:szCs w:val="32"/>
          <w:lang w:val="en-US" w:eastAsia="zh-CN"/>
        </w:rPr>
        <w:t>附件2</w:t>
      </w:r>
    </w:p>
    <w:p w14:paraId="3DB017CF">
      <w:pPr>
        <w:keepNext w:val="0"/>
        <w:keepLines w:val="0"/>
        <w:pageBreakBefore w:val="0"/>
        <w:widowControl w:val="0"/>
        <w:kinsoku/>
        <w:wordWrap/>
        <w:overflowPunct/>
        <w:topLinePunct w:val="0"/>
        <w:autoSpaceDE/>
        <w:autoSpaceDN/>
        <w:bidi w:val="0"/>
        <w:adjustRightInd w:val="0"/>
        <w:snapToGrid w:val="0"/>
        <w:spacing w:beforeLines="0" w:afterLines="0" w:line="560" w:lineRule="exact"/>
        <w:ind w:right="0" w:rightChars="0"/>
        <w:jc w:val="both"/>
        <w:textAlignment w:val="auto"/>
        <w:rPr>
          <w:rFonts w:hint="default" w:ascii="Times New Roman" w:hAnsi="Times New Roman" w:eastAsia="黑体" w:cs="Times New Roman"/>
          <w:color w:val="auto"/>
          <w:kern w:val="0"/>
          <w:sz w:val="48"/>
          <w:szCs w:val="48"/>
          <w:lang w:eastAsia="zh-CN"/>
        </w:rPr>
      </w:pPr>
    </w:p>
    <w:p w14:paraId="6613BFFB">
      <w:pPr>
        <w:pStyle w:val="4"/>
        <w:keepNext w:val="0"/>
        <w:keepLines w:val="0"/>
        <w:pageBreakBefore w:val="0"/>
        <w:widowControl/>
        <w:shd w:val="clear" w:color="auto" w:fill="FFFFFF"/>
        <w:kinsoku/>
        <w:wordWrap/>
        <w:overflowPunct/>
        <w:topLinePunct w:val="0"/>
        <w:bidi w:val="0"/>
        <w:snapToGrid w:val="0"/>
        <w:spacing w:before="0" w:beforeLines="0" w:beforeAutospacing="0" w:after="0" w:afterLines="0" w:afterAutospacing="0" w:line="560" w:lineRule="exact"/>
        <w:ind w:firstLine="880" w:firstLineChars="200"/>
        <w:jc w:val="both"/>
        <w:textAlignment w:val="auto"/>
        <w:rPr>
          <w:rStyle w:val="8"/>
          <w:rFonts w:hint="default" w:ascii="Times New Roman" w:hAnsi="Times New Roman" w:eastAsia="方正小标宋_GBK" w:cs="Times New Roman"/>
          <w:b w:val="0"/>
          <w:bCs/>
          <w:color w:val="auto"/>
          <w:sz w:val="44"/>
          <w:szCs w:val="44"/>
          <w:shd w:val="clear" w:color="auto" w:fill="FFFFFF"/>
        </w:rPr>
      </w:pPr>
      <w:r>
        <w:rPr>
          <w:rStyle w:val="8"/>
          <w:rFonts w:hint="default" w:ascii="Times New Roman" w:hAnsi="Times New Roman" w:eastAsia="方正小标宋_GBK" w:cs="Times New Roman"/>
          <w:b w:val="0"/>
          <w:bCs/>
          <w:color w:val="auto"/>
          <w:sz w:val="44"/>
          <w:szCs w:val="44"/>
          <w:shd w:val="clear" w:color="auto" w:fill="FFFFFF"/>
        </w:rPr>
        <w:t>农业面源污染治理项目经费申报指南</w:t>
      </w:r>
    </w:p>
    <w:p w14:paraId="6FC5F771">
      <w:pPr>
        <w:pStyle w:val="4"/>
        <w:keepNext w:val="0"/>
        <w:keepLines w:val="0"/>
        <w:pageBreakBefore w:val="0"/>
        <w:widowControl/>
        <w:shd w:val="clear" w:color="auto" w:fill="FFFFFF"/>
        <w:kinsoku/>
        <w:wordWrap/>
        <w:overflowPunct/>
        <w:topLinePunct w:val="0"/>
        <w:bidi w:val="0"/>
        <w:snapToGrid w:val="0"/>
        <w:spacing w:before="0" w:beforeLines="0" w:beforeAutospacing="0" w:after="0" w:afterLines="0" w:afterAutospacing="0" w:line="560" w:lineRule="exact"/>
        <w:ind w:firstLine="640" w:firstLineChars="200"/>
        <w:jc w:val="both"/>
        <w:textAlignment w:val="auto"/>
        <w:rPr>
          <w:rFonts w:hint="default" w:ascii="Times New Roman" w:hAnsi="Times New Roman" w:eastAsia="黑体" w:cs="Times New Roman"/>
          <w:color w:val="auto"/>
          <w:sz w:val="32"/>
          <w:szCs w:val="32"/>
          <w:shd w:val="clear" w:color="auto" w:fill="FFFFFF"/>
        </w:rPr>
      </w:pPr>
      <w:r>
        <w:rPr>
          <w:rFonts w:hint="default" w:ascii="Times New Roman" w:hAnsi="Times New Roman" w:eastAsia="黑体" w:cs="Times New Roman"/>
          <w:color w:val="auto"/>
          <w:sz w:val="32"/>
          <w:szCs w:val="32"/>
          <w:shd w:val="clear" w:color="auto" w:fill="FFFFFF"/>
        </w:rPr>
        <w:t>一、总体目标</w:t>
      </w:r>
    </w:p>
    <w:p w14:paraId="6864CD8A">
      <w:pPr>
        <w:keepNext w:val="0"/>
        <w:keepLines w:val="0"/>
        <w:pageBreakBefore w:val="0"/>
        <w:kinsoku/>
        <w:wordWrap/>
        <w:overflowPunct/>
        <w:topLinePunct w:val="0"/>
        <w:autoSpaceDE w:val="0"/>
        <w:autoSpaceDN w:val="0"/>
        <w:bidi w:val="0"/>
        <w:adjustRightInd w:val="0"/>
        <w:snapToGrid w:val="0"/>
        <w:spacing w:beforeLines="0" w:afterLines="0" w:line="560" w:lineRule="exact"/>
        <w:ind w:firstLine="640" w:firstLineChars="200"/>
        <w:textAlignment w:val="auto"/>
        <w:rPr>
          <w:rFonts w:hint="default" w:ascii="Times New Roman" w:hAnsi="Times New Roman" w:eastAsia="仿宋_GB2312" w:cs="Times New Roman"/>
          <w:color w:val="auto"/>
          <w:sz w:val="32"/>
          <w:szCs w:val="32"/>
          <w:shd w:val="clear" w:color="auto" w:fill="FFFFFF"/>
        </w:rPr>
      </w:pPr>
      <w:r>
        <w:rPr>
          <w:rFonts w:hint="default" w:ascii="Times New Roman" w:hAnsi="Times New Roman" w:eastAsia="仿宋_GB2312" w:cs="Times New Roman"/>
          <w:color w:val="auto"/>
          <w:sz w:val="32"/>
          <w:szCs w:val="32"/>
          <w:shd w:val="clear" w:color="auto" w:fill="FFFFFF"/>
        </w:rPr>
        <w:t>贯彻落实“创新、协调、绿色、开放、共享”的发展理念，坚持“预防为主、综合防治”的方针，以绿色发展为导向，以发展循环农业、提升农作物质量效益并重为目标，扩大有机肥替代化肥施用、农作物病虫害绿色防控与专业化统防统治融合推进规模，集成示范以农业防治、生态调控、合理施肥、科学用药等措施相结合的农业生产技术模式，提升病虫专业化防控水平，加快转变施肥方式，减少化肥农药的使用，实现绿色生产、节本增效、提质增效，促进农作物产业升级和农业可持续发展。</w:t>
      </w:r>
    </w:p>
    <w:p w14:paraId="59816087">
      <w:pPr>
        <w:pStyle w:val="4"/>
        <w:keepNext w:val="0"/>
        <w:keepLines w:val="0"/>
        <w:pageBreakBefore w:val="0"/>
        <w:widowControl/>
        <w:shd w:val="clear" w:color="auto" w:fill="FFFFFF"/>
        <w:kinsoku/>
        <w:wordWrap/>
        <w:overflowPunct/>
        <w:topLinePunct w:val="0"/>
        <w:bidi w:val="0"/>
        <w:snapToGrid w:val="0"/>
        <w:spacing w:before="0" w:beforeLines="0" w:beforeAutospacing="0" w:after="0" w:afterLines="0" w:afterAutospacing="0" w:line="560" w:lineRule="exact"/>
        <w:ind w:firstLine="640" w:firstLineChars="200"/>
        <w:jc w:val="both"/>
        <w:textAlignment w:val="auto"/>
        <w:rPr>
          <w:rFonts w:hint="default" w:ascii="Times New Roman" w:hAnsi="Times New Roman" w:eastAsia="黑体" w:cs="Times New Roman"/>
          <w:color w:val="auto"/>
          <w:sz w:val="32"/>
          <w:szCs w:val="32"/>
        </w:rPr>
      </w:pPr>
      <w:r>
        <w:rPr>
          <w:rFonts w:hint="default" w:ascii="Times New Roman" w:hAnsi="Times New Roman" w:eastAsia="黑体" w:cs="Times New Roman"/>
          <w:color w:val="auto"/>
          <w:sz w:val="32"/>
          <w:szCs w:val="32"/>
          <w:shd w:val="clear" w:color="auto" w:fill="FFFFFF"/>
        </w:rPr>
        <w:t>二、</w:t>
      </w:r>
      <w:r>
        <w:rPr>
          <w:rFonts w:hint="default" w:ascii="Times New Roman" w:hAnsi="Times New Roman" w:eastAsia="黑体" w:cs="Times New Roman"/>
          <w:bCs/>
          <w:color w:val="auto"/>
          <w:sz w:val="32"/>
          <w:szCs w:val="32"/>
        </w:rPr>
        <w:t>扶持项目</w:t>
      </w:r>
    </w:p>
    <w:p w14:paraId="48BDFBB7">
      <w:pPr>
        <w:keepNext w:val="0"/>
        <w:keepLines w:val="0"/>
        <w:pageBreakBefore w:val="0"/>
        <w:kinsoku/>
        <w:wordWrap/>
        <w:overflowPunct/>
        <w:topLinePunct w:val="0"/>
        <w:autoSpaceDE w:val="0"/>
        <w:autoSpaceDN w:val="0"/>
        <w:bidi w:val="0"/>
        <w:adjustRightInd w:val="0"/>
        <w:snapToGrid w:val="0"/>
        <w:spacing w:beforeLines="0" w:afterLines="0" w:line="560" w:lineRule="exact"/>
        <w:ind w:firstLine="640" w:firstLineChars="200"/>
        <w:textAlignment w:val="auto"/>
        <w:rPr>
          <w:rFonts w:hint="default" w:ascii="Times New Roman" w:hAnsi="Times New Roman" w:eastAsia="黑体" w:cs="Times New Roman"/>
          <w:color w:val="auto"/>
          <w:kern w:val="2"/>
          <w:sz w:val="32"/>
          <w:szCs w:val="32"/>
          <w:highlight w:val="none"/>
          <w:lang w:val="zh-CN" w:eastAsia="zh-CN" w:bidi="ar-SA"/>
        </w:rPr>
      </w:pPr>
      <w:r>
        <w:rPr>
          <w:rFonts w:hint="default" w:ascii="Times New Roman" w:hAnsi="Times New Roman" w:eastAsia="黑体" w:cs="Times New Roman"/>
          <w:color w:val="auto"/>
          <w:kern w:val="2"/>
          <w:sz w:val="32"/>
          <w:szCs w:val="32"/>
          <w:highlight w:val="none"/>
          <w:lang w:val="en-US" w:eastAsia="zh-CN" w:bidi="ar-SA"/>
        </w:rPr>
        <w:t>（一）</w:t>
      </w:r>
      <w:r>
        <w:rPr>
          <w:rFonts w:hint="default" w:ascii="Times New Roman" w:hAnsi="Times New Roman" w:eastAsia="黑体" w:cs="Times New Roman"/>
          <w:color w:val="auto"/>
          <w:kern w:val="2"/>
          <w:sz w:val="32"/>
          <w:szCs w:val="32"/>
          <w:highlight w:val="none"/>
          <w:lang w:val="zh-CN" w:eastAsia="zh-CN" w:bidi="ar-SA"/>
        </w:rPr>
        <w:t>农作物病虫害绿色防控与专业化统防统治项目</w:t>
      </w:r>
    </w:p>
    <w:p w14:paraId="05240CD0">
      <w:pPr>
        <w:pStyle w:val="10"/>
        <w:keepNext w:val="0"/>
        <w:keepLines w:val="0"/>
        <w:pageBreakBefore w:val="0"/>
        <w:kinsoku/>
        <w:wordWrap/>
        <w:overflowPunct/>
        <w:topLinePunct w:val="0"/>
        <w:bidi w:val="0"/>
        <w:adjustRightInd w:val="0"/>
        <w:snapToGrid w:val="0"/>
        <w:spacing w:beforeLines="0" w:afterLines="0" w:line="560" w:lineRule="exact"/>
        <w:textAlignment w:val="auto"/>
        <w:rPr>
          <w:rFonts w:hint="default" w:ascii="Times New Roman" w:hAnsi="Times New Roman" w:eastAsia="仿宋_GB2312" w:cs="Times New Roman"/>
          <w:b/>
          <w:bCs/>
          <w:color w:val="auto"/>
          <w:kern w:val="0"/>
          <w:szCs w:val="32"/>
        </w:rPr>
      </w:pPr>
      <w:r>
        <w:rPr>
          <w:rFonts w:hint="default" w:ascii="Times New Roman" w:hAnsi="Times New Roman" w:eastAsia="仿宋_GB2312" w:cs="Times New Roman"/>
          <w:b/>
          <w:bCs/>
          <w:color w:val="auto"/>
          <w:kern w:val="0"/>
          <w:szCs w:val="32"/>
        </w:rPr>
        <w:t>1.建设内容</w:t>
      </w:r>
    </w:p>
    <w:p w14:paraId="727D77AD">
      <w:pPr>
        <w:pStyle w:val="4"/>
        <w:keepNext w:val="0"/>
        <w:keepLines w:val="0"/>
        <w:pageBreakBefore w:val="0"/>
        <w:widowControl/>
        <w:shd w:val="clear" w:color="auto" w:fill="FFFFFF"/>
        <w:kinsoku/>
        <w:wordWrap/>
        <w:overflowPunct/>
        <w:topLinePunct w:val="0"/>
        <w:bidi w:val="0"/>
        <w:snapToGrid w:val="0"/>
        <w:spacing w:before="0" w:beforeLines="0" w:beforeAutospacing="0" w:after="0" w:afterLines="0" w:afterAutospacing="0" w:line="560" w:lineRule="exact"/>
        <w:ind w:firstLine="640" w:firstLineChars="200"/>
        <w:jc w:val="both"/>
        <w:textAlignment w:val="auto"/>
        <w:rPr>
          <w:rFonts w:hint="default" w:ascii="Times New Roman" w:hAnsi="Times New Roman" w:eastAsia="仿宋_GB2312" w:cs="Times New Roman"/>
          <w:color w:val="auto"/>
          <w:sz w:val="32"/>
          <w:szCs w:val="32"/>
          <w:shd w:val="clear" w:color="auto" w:fill="FFFFFF"/>
        </w:rPr>
      </w:pPr>
      <w:r>
        <w:rPr>
          <w:rFonts w:hint="default" w:ascii="Times New Roman" w:hAnsi="Times New Roman" w:eastAsia="仿宋_GB2312" w:cs="Times New Roman"/>
          <w:color w:val="auto"/>
          <w:sz w:val="32"/>
          <w:szCs w:val="32"/>
          <w:shd w:val="clear" w:color="auto" w:fill="FFFFFF"/>
        </w:rPr>
        <w:t>主要开展水稻绿色防控与专业化统防统治项目，由镇街遴选有县级以上备案资质农业病虫防治资质、装备精良、服务高效、管理规范的专业化服务组织完成水稻绿色防控与专业化统防统治融合推广工作任务，工作内容主要为向各镇街辖区内水稻种植户提供绿色防控融合植保无人机全程防治水稻病虫服务，要求在实施植保无人机飞防的基础上，鼓励实施绿色防控技术措施，如释放天敌、稻鸭共育、喷洒生物农药等。</w:t>
      </w:r>
    </w:p>
    <w:p w14:paraId="42D44C96">
      <w:pPr>
        <w:pStyle w:val="10"/>
        <w:keepNext w:val="0"/>
        <w:keepLines w:val="0"/>
        <w:pageBreakBefore w:val="0"/>
        <w:kinsoku/>
        <w:wordWrap/>
        <w:overflowPunct/>
        <w:topLinePunct w:val="0"/>
        <w:bidi w:val="0"/>
        <w:adjustRightInd w:val="0"/>
        <w:snapToGrid w:val="0"/>
        <w:spacing w:beforeLines="0" w:afterLines="0" w:line="560" w:lineRule="exact"/>
        <w:textAlignment w:val="auto"/>
        <w:rPr>
          <w:rFonts w:hint="default" w:ascii="Times New Roman" w:hAnsi="Times New Roman" w:eastAsia="仿宋_GB2312" w:cs="Times New Roman"/>
          <w:b/>
          <w:bCs/>
          <w:color w:val="auto"/>
          <w:kern w:val="0"/>
          <w:szCs w:val="32"/>
        </w:rPr>
      </w:pPr>
      <w:r>
        <w:rPr>
          <w:rFonts w:hint="default" w:ascii="Times New Roman" w:hAnsi="Times New Roman" w:eastAsia="仿宋_GB2312" w:cs="Times New Roman"/>
          <w:b/>
          <w:bCs/>
          <w:color w:val="auto"/>
          <w:kern w:val="0"/>
          <w:szCs w:val="32"/>
        </w:rPr>
        <w:t>2.绩效目标</w:t>
      </w:r>
    </w:p>
    <w:p w14:paraId="753BFA84">
      <w:pPr>
        <w:keepNext w:val="0"/>
        <w:keepLines w:val="0"/>
        <w:pageBreakBefore w:val="0"/>
        <w:kinsoku/>
        <w:wordWrap/>
        <w:overflowPunct/>
        <w:topLinePunct w:val="0"/>
        <w:bidi w:val="0"/>
        <w:adjustRightInd w:val="0"/>
        <w:snapToGrid w:val="0"/>
        <w:spacing w:beforeLines="0" w:afterLines="0" w:line="560" w:lineRule="exact"/>
        <w:ind w:firstLine="640" w:firstLineChars="200"/>
        <w:textAlignment w:val="auto"/>
        <w:rPr>
          <w:rFonts w:hint="default" w:ascii="Times New Roman" w:hAnsi="Times New Roman" w:eastAsia="仿宋_GB2312" w:cs="Times New Roman"/>
          <w:color w:val="auto"/>
          <w:sz w:val="32"/>
          <w:szCs w:val="32"/>
          <w:shd w:val="clear" w:color="auto" w:fill="FFFFFF"/>
        </w:rPr>
      </w:pPr>
      <w:r>
        <w:rPr>
          <w:rFonts w:hint="default" w:ascii="Times New Roman" w:hAnsi="Times New Roman" w:eastAsia="仿宋_GB2312" w:cs="Times New Roman"/>
          <w:color w:val="auto"/>
          <w:sz w:val="32"/>
          <w:szCs w:val="32"/>
          <w:shd w:val="clear" w:color="auto" w:fill="FFFFFF"/>
        </w:rPr>
        <w:t>推广实施水稻绿色防控与专业化统防统治融合面积不少于15000亩。</w:t>
      </w:r>
    </w:p>
    <w:p w14:paraId="1B3FDAD5">
      <w:pPr>
        <w:keepNext w:val="0"/>
        <w:keepLines w:val="0"/>
        <w:pageBreakBefore w:val="0"/>
        <w:kinsoku/>
        <w:wordWrap/>
        <w:overflowPunct/>
        <w:topLinePunct w:val="0"/>
        <w:bidi w:val="0"/>
        <w:adjustRightInd w:val="0"/>
        <w:snapToGrid w:val="0"/>
        <w:spacing w:beforeLines="0" w:afterLines="0" w:line="560" w:lineRule="exact"/>
        <w:ind w:firstLine="643" w:firstLineChars="200"/>
        <w:textAlignment w:val="auto"/>
        <w:rPr>
          <w:rFonts w:hint="default" w:ascii="Times New Roman" w:hAnsi="Times New Roman" w:eastAsia="仿宋_GB2312" w:cs="Times New Roman"/>
          <w:b/>
          <w:bCs/>
          <w:snapToGrid w:val="0"/>
          <w:color w:val="auto"/>
          <w:kern w:val="0"/>
          <w:sz w:val="32"/>
          <w:szCs w:val="32"/>
        </w:rPr>
      </w:pPr>
      <w:r>
        <w:rPr>
          <w:rFonts w:hint="default" w:ascii="Times New Roman" w:hAnsi="Times New Roman" w:eastAsia="仿宋_GB2312" w:cs="Times New Roman"/>
          <w:b/>
          <w:bCs/>
          <w:snapToGrid w:val="0"/>
          <w:color w:val="auto"/>
          <w:kern w:val="0"/>
          <w:sz w:val="32"/>
          <w:szCs w:val="32"/>
        </w:rPr>
        <w:t>3.申报对象及条件</w:t>
      </w:r>
    </w:p>
    <w:p w14:paraId="3D37F44A">
      <w:pPr>
        <w:keepNext w:val="0"/>
        <w:keepLines w:val="0"/>
        <w:pageBreakBefore w:val="0"/>
        <w:kinsoku/>
        <w:wordWrap/>
        <w:overflowPunct/>
        <w:topLinePunct w:val="0"/>
        <w:bidi w:val="0"/>
        <w:adjustRightInd w:val="0"/>
        <w:snapToGrid w:val="0"/>
        <w:spacing w:beforeLines="0" w:afterLines="0" w:line="560" w:lineRule="exact"/>
        <w:ind w:firstLine="640" w:firstLineChars="200"/>
        <w:textAlignment w:val="auto"/>
        <w:rPr>
          <w:rFonts w:hint="default" w:ascii="Times New Roman" w:hAnsi="Times New Roman" w:eastAsia="仿宋_GB2312" w:cs="Times New Roman"/>
          <w:color w:val="auto"/>
          <w:sz w:val="32"/>
          <w:szCs w:val="32"/>
          <w:shd w:val="clear" w:color="auto" w:fill="FFFFFF"/>
        </w:rPr>
      </w:pPr>
      <w:r>
        <w:rPr>
          <w:rFonts w:hint="default" w:ascii="Times New Roman" w:hAnsi="Times New Roman" w:eastAsia="仿宋_GB2312" w:cs="Times New Roman"/>
          <w:color w:val="auto"/>
          <w:sz w:val="32"/>
          <w:szCs w:val="32"/>
          <w:shd w:val="clear" w:color="auto" w:fill="FFFFFF"/>
        </w:rPr>
        <w:t>（1）申报主体：各镇街农业农村局</w:t>
      </w:r>
    </w:p>
    <w:p w14:paraId="29E272A3">
      <w:pPr>
        <w:keepNext w:val="0"/>
        <w:keepLines w:val="0"/>
        <w:pageBreakBefore w:val="0"/>
        <w:kinsoku/>
        <w:wordWrap/>
        <w:overflowPunct/>
        <w:topLinePunct w:val="0"/>
        <w:bidi w:val="0"/>
        <w:adjustRightInd w:val="0"/>
        <w:snapToGrid w:val="0"/>
        <w:spacing w:beforeLines="0" w:afterLines="0" w:line="560" w:lineRule="exact"/>
        <w:ind w:firstLine="640" w:firstLineChars="200"/>
        <w:textAlignment w:val="auto"/>
        <w:rPr>
          <w:rFonts w:hint="default" w:ascii="Times New Roman" w:hAnsi="Times New Roman" w:eastAsia="仿宋_GB2312" w:cs="Times New Roman"/>
          <w:color w:val="auto"/>
          <w:sz w:val="32"/>
          <w:szCs w:val="32"/>
          <w:shd w:val="clear" w:color="auto" w:fill="FFFFFF"/>
        </w:rPr>
      </w:pPr>
      <w:r>
        <w:rPr>
          <w:rFonts w:hint="default" w:ascii="Times New Roman" w:hAnsi="Times New Roman" w:eastAsia="仿宋_GB2312" w:cs="Times New Roman"/>
          <w:color w:val="auto"/>
          <w:sz w:val="32"/>
          <w:szCs w:val="32"/>
          <w:shd w:val="clear" w:color="auto" w:fill="FFFFFF"/>
        </w:rPr>
        <w:t>（2）实施主体：省内有备案的农业病虫防治资质、装备精良、服务高效、管理规范专业化服务组织。</w:t>
      </w:r>
    </w:p>
    <w:p w14:paraId="7055C5CF">
      <w:pPr>
        <w:keepNext w:val="0"/>
        <w:keepLines w:val="0"/>
        <w:pageBreakBefore w:val="0"/>
        <w:kinsoku/>
        <w:wordWrap/>
        <w:overflowPunct/>
        <w:topLinePunct w:val="0"/>
        <w:bidi w:val="0"/>
        <w:adjustRightInd w:val="0"/>
        <w:snapToGrid w:val="0"/>
        <w:spacing w:beforeLines="0" w:afterLines="0" w:line="560" w:lineRule="exact"/>
        <w:ind w:firstLine="643" w:firstLineChars="200"/>
        <w:textAlignment w:val="auto"/>
        <w:rPr>
          <w:rFonts w:hint="default" w:ascii="Times New Roman" w:hAnsi="Times New Roman" w:eastAsia="仿宋_GB2312" w:cs="Times New Roman"/>
          <w:b/>
          <w:bCs/>
          <w:snapToGrid w:val="0"/>
          <w:color w:val="auto"/>
          <w:kern w:val="0"/>
          <w:sz w:val="32"/>
          <w:szCs w:val="32"/>
        </w:rPr>
      </w:pPr>
      <w:r>
        <w:rPr>
          <w:rFonts w:hint="default" w:ascii="Times New Roman" w:hAnsi="Times New Roman" w:eastAsia="仿宋_GB2312" w:cs="Times New Roman"/>
          <w:b/>
          <w:bCs/>
          <w:snapToGrid w:val="0"/>
          <w:color w:val="auto"/>
          <w:kern w:val="0"/>
          <w:sz w:val="32"/>
          <w:szCs w:val="32"/>
        </w:rPr>
        <w:t>4.项目资金额度</w:t>
      </w:r>
    </w:p>
    <w:p w14:paraId="2D9E1E5F">
      <w:pPr>
        <w:keepNext w:val="0"/>
        <w:keepLines w:val="0"/>
        <w:pageBreakBefore w:val="0"/>
        <w:kinsoku/>
        <w:wordWrap/>
        <w:overflowPunct/>
        <w:topLinePunct w:val="0"/>
        <w:autoSpaceDE w:val="0"/>
        <w:autoSpaceDN w:val="0"/>
        <w:bidi w:val="0"/>
        <w:adjustRightInd w:val="0"/>
        <w:snapToGrid w:val="0"/>
        <w:spacing w:beforeLines="0" w:afterLines="0" w:line="560" w:lineRule="exact"/>
        <w:ind w:firstLine="640" w:firstLineChars="200"/>
        <w:textAlignment w:val="auto"/>
        <w:rPr>
          <w:rFonts w:hint="default" w:ascii="Times New Roman" w:hAnsi="Times New Roman" w:eastAsia="仿宋_GB2312" w:cs="Times New Roman"/>
          <w:color w:val="auto"/>
          <w:sz w:val="32"/>
          <w:szCs w:val="32"/>
          <w:shd w:val="clear" w:color="auto" w:fill="FFFFFF"/>
        </w:rPr>
      </w:pPr>
      <w:r>
        <w:rPr>
          <w:rFonts w:hint="default" w:ascii="Times New Roman" w:hAnsi="Times New Roman" w:eastAsia="仿宋_GB2312" w:cs="Times New Roman"/>
          <w:color w:val="auto"/>
          <w:sz w:val="32"/>
          <w:szCs w:val="32"/>
          <w:shd w:val="clear" w:color="auto" w:fill="FFFFFF"/>
          <w:lang w:eastAsia="zh-CN"/>
        </w:rPr>
        <w:t>对实施了水稻病虫害绿色防控及全程统防统治的服务组织进行补贴，</w:t>
      </w:r>
      <w:r>
        <w:rPr>
          <w:rFonts w:hint="default" w:ascii="Times New Roman" w:hAnsi="Times New Roman" w:eastAsia="仿宋_GB2312" w:cs="Times New Roman"/>
          <w:color w:val="auto"/>
          <w:sz w:val="32"/>
          <w:szCs w:val="32"/>
          <w:shd w:val="clear" w:color="auto" w:fill="FFFFFF"/>
        </w:rPr>
        <w:t>按水稻种植面积计算，每亩补贴不高于</w:t>
      </w:r>
      <w:r>
        <w:rPr>
          <w:rFonts w:hint="default" w:ascii="Times New Roman" w:hAnsi="Times New Roman" w:eastAsia="仿宋_GB2312" w:cs="Times New Roman"/>
          <w:color w:val="auto"/>
          <w:sz w:val="32"/>
          <w:szCs w:val="32"/>
          <w:shd w:val="clear" w:color="auto" w:fill="FFFFFF"/>
          <w:lang w:val="en-US" w:eastAsia="zh-CN"/>
        </w:rPr>
        <w:t>50</w:t>
      </w:r>
      <w:r>
        <w:rPr>
          <w:rFonts w:hint="default" w:ascii="Times New Roman" w:hAnsi="Times New Roman" w:eastAsia="仿宋_GB2312" w:cs="Times New Roman"/>
          <w:color w:val="auto"/>
          <w:sz w:val="32"/>
          <w:szCs w:val="32"/>
          <w:shd w:val="clear" w:color="auto" w:fill="FFFFFF"/>
        </w:rPr>
        <w:t>元。</w:t>
      </w:r>
    </w:p>
    <w:p w14:paraId="5B698639">
      <w:pPr>
        <w:pStyle w:val="5"/>
        <w:keepNext w:val="0"/>
        <w:keepLines w:val="0"/>
        <w:pageBreakBefore w:val="0"/>
        <w:kinsoku/>
        <w:wordWrap/>
        <w:overflowPunct/>
        <w:topLinePunct w:val="0"/>
        <w:bidi w:val="0"/>
        <w:adjustRightInd w:val="0"/>
        <w:snapToGrid w:val="0"/>
        <w:spacing w:beforeLines="0" w:after="0" w:line="560" w:lineRule="exact"/>
        <w:ind w:left="0" w:leftChars="0" w:firstLine="640" w:firstLineChars="200"/>
        <w:textAlignment w:val="auto"/>
        <w:rPr>
          <w:rFonts w:hint="default" w:ascii="Times New Roman" w:hAnsi="Times New Roman" w:eastAsia="仿宋_GB2312" w:cs="Times New Roman"/>
          <w:color w:val="auto"/>
          <w:sz w:val="32"/>
          <w:szCs w:val="32"/>
          <w:shd w:val="clear" w:color="auto" w:fill="FFFFFF"/>
        </w:rPr>
      </w:pPr>
      <w:r>
        <w:rPr>
          <w:rFonts w:hint="default" w:ascii="Times New Roman" w:hAnsi="Times New Roman" w:eastAsia="仿宋_GB2312" w:cs="Times New Roman"/>
          <w:b w:val="0"/>
          <w:bCs w:val="0"/>
          <w:snapToGrid w:val="0"/>
          <w:color w:val="auto"/>
          <w:kern w:val="0"/>
          <w:sz w:val="32"/>
          <w:szCs w:val="32"/>
          <w:lang w:val="en-US" w:eastAsia="zh-CN" w:bidi="ar-SA"/>
        </w:rPr>
        <w:t>项目联系人及方式：柳浩，88221373。</w:t>
      </w:r>
    </w:p>
    <w:p w14:paraId="689888ED">
      <w:pPr>
        <w:pStyle w:val="5"/>
        <w:keepNext w:val="0"/>
        <w:keepLines w:val="0"/>
        <w:pageBreakBefore w:val="0"/>
        <w:kinsoku/>
        <w:wordWrap/>
        <w:overflowPunct/>
        <w:topLinePunct w:val="0"/>
        <w:bidi w:val="0"/>
        <w:adjustRightInd w:val="0"/>
        <w:snapToGrid w:val="0"/>
        <w:spacing w:beforeLines="0" w:after="0" w:line="560" w:lineRule="exact"/>
        <w:ind w:left="0" w:leftChars="0" w:firstLine="640" w:firstLineChars="200"/>
        <w:textAlignment w:val="auto"/>
        <w:rPr>
          <w:rFonts w:hint="default" w:ascii="Times New Roman" w:hAnsi="Times New Roman" w:eastAsia="仿宋_GB2312" w:cs="Times New Roman"/>
          <w:b w:val="0"/>
          <w:bCs w:val="0"/>
          <w:snapToGrid w:val="0"/>
          <w:color w:val="auto"/>
          <w:kern w:val="0"/>
          <w:sz w:val="32"/>
          <w:szCs w:val="32"/>
          <w:lang w:val="en-US" w:eastAsia="zh-CN" w:bidi="ar-SA"/>
        </w:rPr>
      </w:pPr>
      <w:r>
        <w:rPr>
          <w:rFonts w:hint="default" w:ascii="Times New Roman" w:hAnsi="Times New Roman" w:eastAsia="仿宋_GB2312" w:cs="Times New Roman"/>
          <w:b w:val="0"/>
          <w:bCs w:val="0"/>
          <w:snapToGrid w:val="0"/>
          <w:color w:val="auto"/>
          <w:kern w:val="0"/>
          <w:sz w:val="32"/>
          <w:szCs w:val="32"/>
          <w:lang w:val="en-US" w:eastAsia="zh-CN" w:bidi="ar-SA"/>
        </w:rPr>
        <w:t>（申报截止时间2025年3月15日前）</w:t>
      </w:r>
    </w:p>
    <w:p w14:paraId="51E1CE27">
      <w:pPr>
        <w:keepNext w:val="0"/>
        <w:keepLines w:val="0"/>
        <w:pageBreakBefore w:val="0"/>
        <w:numPr>
          <w:ilvl w:val="0"/>
          <w:numId w:val="0"/>
        </w:numPr>
        <w:kinsoku/>
        <w:wordWrap/>
        <w:overflowPunct/>
        <w:topLinePunct w:val="0"/>
        <w:bidi w:val="0"/>
        <w:adjustRightInd w:val="0"/>
        <w:snapToGrid w:val="0"/>
        <w:spacing w:beforeLines="0" w:afterLines="0" w:line="560" w:lineRule="exact"/>
        <w:ind w:leftChars="0" w:firstLine="643" w:firstLineChars="200"/>
        <w:textAlignment w:val="auto"/>
        <w:rPr>
          <w:rFonts w:hint="default" w:ascii="Times New Roman" w:hAnsi="Times New Roman" w:eastAsia="仿宋_GB2312" w:cs="Times New Roman"/>
          <w:b/>
          <w:bCs/>
          <w:snapToGrid w:val="0"/>
          <w:color w:val="auto"/>
          <w:kern w:val="0"/>
          <w:sz w:val="32"/>
          <w:szCs w:val="32"/>
          <w:lang w:val="en-US" w:eastAsia="zh-CN"/>
        </w:rPr>
      </w:pPr>
      <w:r>
        <w:rPr>
          <w:rFonts w:hint="default" w:ascii="Times New Roman" w:hAnsi="Times New Roman" w:eastAsia="仿宋_GB2312" w:cs="Times New Roman"/>
          <w:b/>
          <w:bCs/>
          <w:snapToGrid w:val="0"/>
          <w:color w:val="auto"/>
          <w:kern w:val="0"/>
          <w:sz w:val="32"/>
          <w:szCs w:val="32"/>
          <w:lang w:val="en-US" w:eastAsia="zh-CN"/>
        </w:rPr>
        <w:t>5.申报材料</w:t>
      </w:r>
    </w:p>
    <w:p w14:paraId="209A3CD1">
      <w:pPr>
        <w:pStyle w:val="5"/>
        <w:keepNext w:val="0"/>
        <w:keepLines w:val="0"/>
        <w:pageBreakBefore w:val="0"/>
        <w:kinsoku/>
        <w:wordWrap/>
        <w:overflowPunct/>
        <w:topLinePunct w:val="0"/>
        <w:bidi w:val="0"/>
        <w:adjustRightInd w:val="0"/>
        <w:snapToGrid w:val="0"/>
        <w:spacing w:beforeLines="0" w:after="0" w:line="560" w:lineRule="exact"/>
        <w:ind w:left="0" w:leftChars="0" w:firstLine="640" w:firstLineChars="200"/>
        <w:textAlignment w:val="auto"/>
        <w:rPr>
          <w:rFonts w:hint="default" w:ascii="Times New Roman" w:hAnsi="Times New Roman" w:eastAsia="仿宋_GB2312" w:cs="Times New Roman"/>
          <w:b w:val="0"/>
          <w:bCs w:val="0"/>
          <w:snapToGrid w:val="0"/>
          <w:color w:val="auto"/>
          <w:kern w:val="0"/>
          <w:sz w:val="32"/>
          <w:szCs w:val="32"/>
          <w:lang w:val="en-US" w:eastAsia="zh-CN" w:bidi="ar-SA"/>
        </w:rPr>
      </w:pPr>
      <w:r>
        <w:rPr>
          <w:rFonts w:hint="default" w:ascii="Times New Roman" w:hAnsi="Times New Roman" w:eastAsia="仿宋_GB2312" w:cs="Times New Roman"/>
          <w:b w:val="0"/>
          <w:bCs w:val="0"/>
          <w:snapToGrid w:val="0"/>
          <w:color w:val="auto"/>
          <w:kern w:val="0"/>
          <w:sz w:val="32"/>
          <w:szCs w:val="32"/>
          <w:lang w:val="en-US" w:eastAsia="zh-CN" w:bidi="ar-SA"/>
        </w:rPr>
        <w:t>申报单位在申报专项资金时应提交以下材料:</w:t>
      </w:r>
    </w:p>
    <w:p w14:paraId="51BB8999">
      <w:pPr>
        <w:pStyle w:val="5"/>
        <w:keepNext w:val="0"/>
        <w:keepLines w:val="0"/>
        <w:pageBreakBefore w:val="0"/>
        <w:kinsoku/>
        <w:wordWrap/>
        <w:overflowPunct/>
        <w:topLinePunct w:val="0"/>
        <w:bidi w:val="0"/>
        <w:adjustRightInd w:val="0"/>
        <w:snapToGrid w:val="0"/>
        <w:spacing w:beforeLines="0" w:after="0" w:line="560" w:lineRule="exact"/>
        <w:ind w:left="0" w:leftChars="0" w:firstLine="640" w:firstLineChars="200"/>
        <w:textAlignment w:val="auto"/>
        <w:rPr>
          <w:rFonts w:hint="default" w:ascii="Times New Roman" w:hAnsi="Times New Roman" w:eastAsia="仿宋_GB2312" w:cs="Times New Roman"/>
          <w:b w:val="0"/>
          <w:bCs w:val="0"/>
          <w:snapToGrid w:val="0"/>
          <w:color w:val="auto"/>
          <w:kern w:val="0"/>
          <w:sz w:val="32"/>
          <w:szCs w:val="32"/>
          <w:lang w:val="en-US" w:eastAsia="zh-CN" w:bidi="ar-SA"/>
        </w:rPr>
      </w:pPr>
      <w:r>
        <w:rPr>
          <w:rFonts w:hint="default" w:ascii="Times New Roman" w:hAnsi="Times New Roman" w:eastAsia="仿宋_GB2312" w:cs="Times New Roman"/>
          <w:b w:val="0"/>
          <w:bCs w:val="0"/>
          <w:snapToGrid w:val="0"/>
          <w:color w:val="auto"/>
          <w:kern w:val="0"/>
          <w:sz w:val="32"/>
          <w:szCs w:val="32"/>
          <w:lang w:val="en-US" w:eastAsia="zh-CN" w:bidi="ar-SA"/>
        </w:rPr>
        <w:t>（1）中山市农业面源污染防治项目申报文本（见附件2-1）。</w:t>
      </w:r>
    </w:p>
    <w:p w14:paraId="51207595">
      <w:pPr>
        <w:pStyle w:val="5"/>
        <w:keepNext w:val="0"/>
        <w:keepLines w:val="0"/>
        <w:pageBreakBefore w:val="0"/>
        <w:kinsoku/>
        <w:wordWrap/>
        <w:overflowPunct/>
        <w:topLinePunct w:val="0"/>
        <w:bidi w:val="0"/>
        <w:adjustRightInd w:val="0"/>
        <w:snapToGrid w:val="0"/>
        <w:spacing w:beforeLines="0" w:after="0" w:line="560" w:lineRule="exact"/>
        <w:ind w:left="0" w:leftChars="0" w:firstLine="640" w:firstLineChars="200"/>
        <w:textAlignment w:val="auto"/>
        <w:rPr>
          <w:rFonts w:hint="default" w:ascii="Times New Roman" w:hAnsi="Times New Roman" w:eastAsia="仿宋_GB2312" w:cs="Times New Roman"/>
          <w:b w:val="0"/>
          <w:bCs w:val="0"/>
          <w:snapToGrid w:val="0"/>
          <w:color w:val="auto"/>
          <w:kern w:val="0"/>
          <w:sz w:val="32"/>
          <w:szCs w:val="32"/>
          <w:lang w:val="en-US" w:eastAsia="zh-CN" w:bidi="ar-SA"/>
        </w:rPr>
      </w:pPr>
      <w:r>
        <w:rPr>
          <w:rFonts w:hint="default" w:ascii="Times New Roman" w:hAnsi="Times New Roman" w:eastAsia="仿宋_GB2312" w:cs="Times New Roman"/>
          <w:b w:val="0"/>
          <w:bCs w:val="0"/>
          <w:snapToGrid w:val="0"/>
          <w:color w:val="auto"/>
          <w:kern w:val="0"/>
          <w:sz w:val="32"/>
          <w:szCs w:val="32"/>
          <w:lang w:val="en-US" w:eastAsia="zh-CN" w:bidi="ar-SA"/>
        </w:rPr>
        <w:t>（2）项目储备申报表（附件2-1）、农作物病虫害绿色防控及统防统治实施名单统计表、项目实施方案。</w:t>
      </w:r>
    </w:p>
    <w:p w14:paraId="01B5223A">
      <w:pPr>
        <w:pStyle w:val="5"/>
        <w:keepNext w:val="0"/>
        <w:keepLines w:val="0"/>
        <w:pageBreakBefore w:val="0"/>
        <w:kinsoku/>
        <w:wordWrap/>
        <w:overflowPunct/>
        <w:topLinePunct w:val="0"/>
        <w:bidi w:val="0"/>
        <w:adjustRightInd w:val="0"/>
        <w:snapToGrid w:val="0"/>
        <w:spacing w:beforeLines="0" w:after="0" w:line="560" w:lineRule="exact"/>
        <w:ind w:left="0" w:leftChars="0" w:firstLine="640" w:firstLineChars="200"/>
        <w:textAlignment w:val="auto"/>
        <w:rPr>
          <w:rFonts w:hint="default" w:ascii="Times New Roman" w:hAnsi="Times New Roman" w:eastAsia="仿宋_GB2312" w:cs="Times New Roman"/>
          <w:b w:val="0"/>
          <w:bCs w:val="0"/>
          <w:snapToGrid w:val="0"/>
          <w:color w:val="auto"/>
          <w:kern w:val="0"/>
          <w:sz w:val="32"/>
          <w:szCs w:val="32"/>
          <w:lang w:val="en-US" w:eastAsia="zh-CN" w:bidi="ar-SA"/>
        </w:rPr>
      </w:pPr>
      <w:r>
        <w:rPr>
          <w:rFonts w:hint="default" w:ascii="Times New Roman" w:hAnsi="Times New Roman" w:eastAsia="仿宋_GB2312" w:cs="Times New Roman"/>
          <w:b w:val="0"/>
          <w:bCs w:val="0"/>
          <w:snapToGrid w:val="0"/>
          <w:color w:val="auto"/>
          <w:kern w:val="0"/>
          <w:sz w:val="32"/>
          <w:szCs w:val="32"/>
          <w:lang w:val="en-US" w:eastAsia="zh-CN" w:bidi="ar-SA"/>
        </w:rPr>
        <w:t>（3）项目承诺书（附件2-2）。</w:t>
      </w:r>
    </w:p>
    <w:p w14:paraId="2BB92AF4">
      <w:pPr>
        <w:keepNext w:val="0"/>
        <w:keepLines w:val="0"/>
        <w:pageBreakBefore w:val="0"/>
        <w:kinsoku/>
        <w:wordWrap/>
        <w:overflowPunct/>
        <w:topLinePunct w:val="0"/>
        <w:autoSpaceDE w:val="0"/>
        <w:autoSpaceDN w:val="0"/>
        <w:bidi w:val="0"/>
        <w:adjustRightInd w:val="0"/>
        <w:snapToGrid w:val="0"/>
        <w:spacing w:beforeLines="0" w:afterLines="0" w:line="560" w:lineRule="exact"/>
        <w:ind w:firstLine="640" w:firstLineChars="200"/>
        <w:textAlignment w:val="auto"/>
        <w:rPr>
          <w:rFonts w:hint="default" w:ascii="Times New Roman" w:hAnsi="Times New Roman" w:eastAsia="黑体" w:cs="Times New Roman"/>
          <w:color w:val="auto"/>
          <w:kern w:val="2"/>
          <w:sz w:val="32"/>
          <w:szCs w:val="32"/>
          <w:highlight w:val="none"/>
          <w:lang w:val="zh-CN" w:eastAsia="zh-CN" w:bidi="ar-SA"/>
        </w:rPr>
      </w:pPr>
      <w:r>
        <w:rPr>
          <w:rFonts w:hint="default" w:ascii="Times New Roman" w:hAnsi="Times New Roman" w:eastAsia="黑体" w:cs="Times New Roman"/>
          <w:color w:val="auto"/>
          <w:kern w:val="2"/>
          <w:sz w:val="32"/>
          <w:szCs w:val="32"/>
          <w:highlight w:val="none"/>
          <w:lang w:val="en-US" w:eastAsia="zh-CN" w:bidi="ar-SA"/>
        </w:rPr>
        <w:t>（二）</w:t>
      </w:r>
      <w:r>
        <w:rPr>
          <w:rFonts w:hint="default" w:ascii="Times New Roman" w:hAnsi="Times New Roman" w:eastAsia="黑体" w:cs="Times New Roman"/>
          <w:color w:val="auto"/>
          <w:kern w:val="2"/>
          <w:sz w:val="32"/>
          <w:szCs w:val="32"/>
          <w:highlight w:val="none"/>
          <w:lang w:val="zh-CN" w:eastAsia="zh-CN" w:bidi="ar-SA"/>
        </w:rPr>
        <w:t>畜禽生态健康养殖建设项目</w:t>
      </w:r>
    </w:p>
    <w:p w14:paraId="1CA7B888">
      <w:pPr>
        <w:pStyle w:val="10"/>
        <w:keepNext w:val="0"/>
        <w:keepLines w:val="0"/>
        <w:pageBreakBefore w:val="0"/>
        <w:kinsoku/>
        <w:wordWrap/>
        <w:overflowPunct/>
        <w:topLinePunct w:val="0"/>
        <w:bidi w:val="0"/>
        <w:adjustRightInd w:val="0"/>
        <w:snapToGrid w:val="0"/>
        <w:spacing w:beforeLines="0" w:afterLines="0" w:line="560" w:lineRule="exact"/>
        <w:textAlignment w:val="auto"/>
        <w:rPr>
          <w:rFonts w:hint="default" w:ascii="Times New Roman" w:hAnsi="Times New Roman" w:eastAsia="仿宋_GB2312" w:cs="Times New Roman"/>
          <w:b/>
          <w:bCs/>
          <w:color w:val="auto"/>
          <w:kern w:val="0"/>
          <w:szCs w:val="32"/>
        </w:rPr>
      </w:pPr>
      <w:r>
        <w:rPr>
          <w:rFonts w:hint="default" w:ascii="Times New Roman" w:hAnsi="Times New Roman" w:eastAsia="仿宋_GB2312" w:cs="Times New Roman"/>
          <w:b/>
          <w:bCs/>
          <w:color w:val="auto"/>
          <w:kern w:val="0"/>
          <w:szCs w:val="32"/>
          <w:lang w:val="en-US" w:eastAsia="zh-CN"/>
        </w:rPr>
        <w:t>1.</w:t>
      </w:r>
      <w:r>
        <w:rPr>
          <w:rFonts w:hint="default" w:ascii="Times New Roman" w:hAnsi="Times New Roman" w:eastAsia="仿宋_GB2312" w:cs="Times New Roman"/>
          <w:b/>
          <w:bCs/>
          <w:color w:val="auto"/>
          <w:kern w:val="0"/>
          <w:szCs w:val="32"/>
        </w:rPr>
        <w:t>建设内容</w:t>
      </w:r>
    </w:p>
    <w:p w14:paraId="123688DF">
      <w:pPr>
        <w:keepNext w:val="0"/>
        <w:keepLines w:val="0"/>
        <w:pageBreakBefore w:val="0"/>
        <w:numPr>
          <w:ilvl w:val="0"/>
          <w:numId w:val="0"/>
        </w:numPr>
        <w:kinsoku/>
        <w:wordWrap/>
        <w:overflowPunct/>
        <w:topLinePunct w:val="0"/>
        <w:bidi w:val="0"/>
        <w:adjustRightInd w:val="0"/>
        <w:snapToGrid w:val="0"/>
        <w:spacing w:beforeLines="0" w:afterLines="0" w:line="560" w:lineRule="exact"/>
        <w:ind w:firstLine="640" w:firstLineChars="200"/>
        <w:textAlignment w:val="auto"/>
        <w:rPr>
          <w:rFonts w:hint="default" w:ascii="Times New Roman" w:hAnsi="Times New Roman" w:eastAsia="仿宋_GB2312" w:cs="Times New Roman"/>
          <w:snapToGrid w:val="0"/>
          <w:color w:val="auto"/>
          <w:kern w:val="0"/>
          <w:sz w:val="32"/>
          <w:szCs w:val="32"/>
          <w:lang w:val="en-US" w:eastAsia="zh-CN"/>
        </w:rPr>
      </w:pPr>
      <w:r>
        <w:rPr>
          <w:rFonts w:hint="default" w:ascii="Times New Roman" w:hAnsi="Times New Roman" w:eastAsia="仿宋_GB2312" w:cs="Times New Roman"/>
          <w:snapToGrid w:val="0"/>
          <w:color w:val="auto"/>
          <w:kern w:val="0"/>
          <w:sz w:val="32"/>
          <w:szCs w:val="32"/>
          <w:lang w:val="en-US" w:eastAsia="zh-CN"/>
        </w:rPr>
        <w:t>支持畜禽养殖场和养殖专业户开展相关养殖环保设施设备建设和新型养殖设施设备配套。环保设施设备：沼气工程、固体废弃物堆肥设施设备、污水贮存处理设施设备、清粪设施设备、雨污分流设施和畜禽废弃物生产有机肥等项目。新型养殖方式设施设备：精准饲喂、生物发酵床养殖、自动饮水、水帘降温、通风除臭系统、智能环控等设施设备。</w:t>
      </w:r>
    </w:p>
    <w:p w14:paraId="4CC0B224">
      <w:pPr>
        <w:keepNext w:val="0"/>
        <w:keepLines w:val="0"/>
        <w:pageBreakBefore w:val="0"/>
        <w:numPr>
          <w:ilvl w:val="0"/>
          <w:numId w:val="0"/>
        </w:numPr>
        <w:kinsoku/>
        <w:wordWrap/>
        <w:overflowPunct/>
        <w:topLinePunct w:val="0"/>
        <w:bidi w:val="0"/>
        <w:adjustRightInd w:val="0"/>
        <w:snapToGrid w:val="0"/>
        <w:spacing w:beforeLines="0" w:afterLines="0" w:line="560" w:lineRule="exact"/>
        <w:ind w:firstLine="643" w:firstLineChars="200"/>
        <w:textAlignment w:val="auto"/>
        <w:rPr>
          <w:rFonts w:hint="default" w:ascii="Times New Roman" w:hAnsi="Times New Roman" w:eastAsia="仿宋_GB2312" w:cs="Times New Roman"/>
          <w:b/>
          <w:bCs/>
          <w:snapToGrid w:val="0"/>
          <w:color w:val="auto"/>
          <w:kern w:val="0"/>
          <w:sz w:val="32"/>
          <w:szCs w:val="32"/>
          <w:lang w:val="en-US" w:eastAsia="zh-CN"/>
        </w:rPr>
      </w:pPr>
      <w:r>
        <w:rPr>
          <w:rFonts w:hint="default" w:ascii="Times New Roman" w:hAnsi="Times New Roman" w:eastAsia="仿宋_GB2312" w:cs="Times New Roman"/>
          <w:b/>
          <w:bCs/>
          <w:snapToGrid w:val="0"/>
          <w:color w:val="auto"/>
          <w:kern w:val="0"/>
          <w:sz w:val="32"/>
          <w:szCs w:val="32"/>
          <w:lang w:val="en-US" w:eastAsia="zh-CN"/>
        </w:rPr>
        <w:t>2.绩效目标</w:t>
      </w:r>
    </w:p>
    <w:p w14:paraId="36C50550">
      <w:pPr>
        <w:keepNext w:val="0"/>
        <w:keepLines w:val="0"/>
        <w:pageBreakBefore w:val="0"/>
        <w:numPr>
          <w:ilvl w:val="0"/>
          <w:numId w:val="0"/>
        </w:numPr>
        <w:kinsoku/>
        <w:wordWrap/>
        <w:overflowPunct/>
        <w:topLinePunct w:val="0"/>
        <w:bidi w:val="0"/>
        <w:adjustRightInd w:val="0"/>
        <w:snapToGrid w:val="0"/>
        <w:spacing w:beforeLines="0" w:afterLines="0" w:line="560" w:lineRule="exact"/>
        <w:ind w:firstLine="640" w:firstLineChars="200"/>
        <w:textAlignment w:val="auto"/>
        <w:rPr>
          <w:rFonts w:hint="default" w:ascii="Times New Roman" w:hAnsi="Times New Roman" w:eastAsia="仿宋_GB2312" w:cs="Times New Roman"/>
          <w:snapToGrid w:val="0"/>
          <w:color w:val="auto"/>
          <w:kern w:val="0"/>
          <w:sz w:val="32"/>
          <w:szCs w:val="32"/>
          <w:lang w:val="en-US" w:eastAsia="zh-CN"/>
        </w:rPr>
      </w:pPr>
      <w:r>
        <w:rPr>
          <w:rFonts w:hint="default" w:ascii="Times New Roman" w:hAnsi="Times New Roman" w:eastAsia="仿宋_GB2312" w:cs="Times New Roman"/>
          <w:snapToGrid w:val="0"/>
          <w:color w:val="auto"/>
          <w:kern w:val="0"/>
          <w:sz w:val="32"/>
          <w:szCs w:val="32"/>
          <w:lang w:val="en-US" w:eastAsia="zh-CN"/>
        </w:rPr>
        <w:t>促进畜禽养殖废弃物综合利用，减少畜禽养殖污染，实现畜牧业生产与环境保护和谐发展。</w:t>
      </w:r>
    </w:p>
    <w:p w14:paraId="5529C26B">
      <w:pPr>
        <w:keepNext w:val="0"/>
        <w:keepLines w:val="0"/>
        <w:pageBreakBefore w:val="0"/>
        <w:kinsoku/>
        <w:wordWrap/>
        <w:overflowPunct/>
        <w:topLinePunct w:val="0"/>
        <w:bidi w:val="0"/>
        <w:adjustRightInd w:val="0"/>
        <w:snapToGrid w:val="0"/>
        <w:spacing w:beforeLines="0" w:afterLines="0" w:line="560" w:lineRule="exact"/>
        <w:ind w:firstLine="643" w:firstLineChars="200"/>
        <w:textAlignment w:val="auto"/>
        <w:rPr>
          <w:rFonts w:hint="default" w:ascii="Times New Roman" w:hAnsi="Times New Roman" w:eastAsia="仿宋_GB2312" w:cs="Times New Roman"/>
          <w:b/>
          <w:bCs/>
          <w:snapToGrid w:val="0"/>
          <w:color w:val="auto"/>
          <w:kern w:val="0"/>
          <w:sz w:val="32"/>
          <w:szCs w:val="32"/>
        </w:rPr>
      </w:pPr>
      <w:r>
        <w:rPr>
          <w:rFonts w:hint="default" w:ascii="Times New Roman" w:hAnsi="Times New Roman" w:eastAsia="仿宋_GB2312" w:cs="Times New Roman"/>
          <w:b/>
          <w:bCs/>
          <w:snapToGrid w:val="0"/>
          <w:color w:val="auto"/>
          <w:kern w:val="0"/>
          <w:sz w:val="32"/>
          <w:szCs w:val="32"/>
          <w:lang w:val="en-US" w:eastAsia="zh-CN"/>
        </w:rPr>
        <w:t>3.</w:t>
      </w:r>
      <w:r>
        <w:rPr>
          <w:rFonts w:hint="default" w:ascii="Times New Roman" w:hAnsi="Times New Roman" w:eastAsia="仿宋_GB2312" w:cs="Times New Roman"/>
          <w:b/>
          <w:bCs/>
          <w:snapToGrid w:val="0"/>
          <w:color w:val="auto"/>
          <w:kern w:val="0"/>
          <w:sz w:val="32"/>
          <w:szCs w:val="32"/>
        </w:rPr>
        <w:t>申报对象及条件</w:t>
      </w:r>
    </w:p>
    <w:p w14:paraId="73418B69">
      <w:pPr>
        <w:keepNext w:val="0"/>
        <w:keepLines w:val="0"/>
        <w:pageBreakBefore w:val="0"/>
        <w:numPr>
          <w:ilvl w:val="0"/>
          <w:numId w:val="0"/>
        </w:numPr>
        <w:kinsoku/>
        <w:wordWrap/>
        <w:overflowPunct/>
        <w:topLinePunct w:val="0"/>
        <w:bidi w:val="0"/>
        <w:adjustRightInd w:val="0"/>
        <w:snapToGrid w:val="0"/>
        <w:spacing w:beforeLines="0" w:afterLines="0" w:line="560" w:lineRule="exact"/>
        <w:ind w:firstLine="640" w:firstLineChars="200"/>
        <w:textAlignment w:val="auto"/>
        <w:rPr>
          <w:rFonts w:hint="default" w:ascii="Times New Roman" w:hAnsi="Times New Roman" w:eastAsia="仿宋_GB2312" w:cs="Times New Roman"/>
          <w:snapToGrid w:val="0"/>
          <w:color w:val="auto"/>
          <w:kern w:val="0"/>
          <w:sz w:val="32"/>
          <w:szCs w:val="32"/>
          <w:lang w:val="en-US" w:eastAsia="zh-CN"/>
        </w:rPr>
      </w:pPr>
      <w:r>
        <w:rPr>
          <w:rFonts w:hint="default" w:ascii="Times New Roman" w:hAnsi="Times New Roman" w:eastAsia="仿宋_GB2312" w:cs="Times New Roman"/>
          <w:snapToGrid w:val="0"/>
          <w:color w:val="auto"/>
          <w:kern w:val="0"/>
          <w:sz w:val="32"/>
          <w:szCs w:val="32"/>
          <w:lang w:val="en-US" w:eastAsia="zh-CN"/>
        </w:rPr>
        <w:t>（1）申报单位于2025年8月30日前完成项目建设。</w:t>
      </w:r>
    </w:p>
    <w:p w14:paraId="0866AD74">
      <w:pPr>
        <w:keepNext w:val="0"/>
        <w:keepLines w:val="0"/>
        <w:pageBreakBefore w:val="0"/>
        <w:numPr>
          <w:ilvl w:val="0"/>
          <w:numId w:val="0"/>
        </w:numPr>
        <w:kinsoku/>
        <w:wordWrap/>
        <w:overflowPunct/>
        <w:topLinePunct w:val="0"/>
        <w:bidi w:val="0"/>
        <w:adjustRightInd w:val="0"/>
        <w:snapToGrid w:val="0"/>
        <w:spacing w:beforeLines="0" w:afterLines="0" w:line="560" w:lineRule="exact"/>
        <w:ind w:firstLine="640" w:firstLineChars="200"/>
        <w:textAlignment w:val="auto"/>
        <w:rPr>
          <w:rFonts w:hint="default" w:ascii="Times New Roman" w:hAnsi="Times New Roman" w:eastAsia="仿宋_GB2312" w:cs="Times New Roman"/>
          <w:snapToGrid w:val="0"/>
          <w:color w:val="auto"/>
          <w:kern w:val="0"/>
          <w:sz w:val="32"/>
          <w:szCs w:val="32"/>
          <w:lang w:val="en-US" w:eastAsia="zh-CN"/>
        </w:rPr>
      </w:pPr>
      <w:r>
        <w:rPr>
          <w:rFonts w:hint="default" w:ascii="Times New Roman" w:hAnsi="Times New Roman" w:eastAsia="仿宋_GB2312" w:cs="Times New Roman"/>
          <w:snapToGrid w:val="0"/>
          <w:color w:val="auto"/>
          <w:kern w:val="0"/>
          <w:sz w:val="32"/>
          <w:szCs w:val="32"/>
          <w:lang w:val="en-US" w:eastAsia="zh-CN"/>
        </w:rPr>
        <w:t>（2）取得动物防疫条件合格证的畜禽养殖场</w:t>
      </w:r>
      <w:r>
        <w:rPr>
          <w:rFonts w:hint="default" w:ascii="Times New Roman" w:hAnsi="Times New Roman" w:eastAsia="仿宋_GB2312" w:cs="Times New Roman"/>
          <w:snapToGrid w:val="0"/>
          <w:color w:val="auto"/>
          <w:kern w:val="0"/>
          <w:sz w:val="32"/>
          <w:szCs w:val="32"/>
        </w:rPr>
        <w:t>。</w:t>
      </w:r>
    </w:p>
    <w:p w14:paraId="44F3FB67">
      <w:pPr>
        <w:keepNext w:val="0"/>
        <w:keepLines w:val="0"/>
        <w:pageBreakBefore w:val="0"/>
        <w:numPr>
          <w:ilvl w:val="0"/>
          <w:numId w:val="0"/>
        </w:numPr>
        <w:kinsoku/>
        <w:wordWrap/>
        <w:overflowPunct/>
        <w:topLinePunct w:val="0"/>
        <w:bidi w:val="0"/>
        <w:adjustRightInd w:val="0"/>
        <w:snapToGrid w:val="0"/>
        <w:spacing w:beforeLines="0" w:afterLines="0" w:line="560" w:lineRule="exact"/>
        <w:ind w:leftChars="0" w:firstLine="643" w:firstLineChars="200"/>
        <w:textAlignment w:val="auto"/>
        <w:rPr>
          <w:rFonts w:hint="default" w:ascii="Times New Roman" w:hAnsi="Times New Roman" w:eastAsia="仿宋_GB2312" w:cs="Times New Roman"/>
          <w:b/>
          <w:bCs/>
          <w:snapToGrid w:val="0"/>
          <w:color w:val="auto"/>
          <w:kern w:val="0"/>
          <w:sz w:val="32"/>
          <w:szCs w:val="32"/>
          <w:lang w:val="en-US" w:eastAsia="zh-CN"/>
        </w:rPr>
      </w:pPr>
      <w:r>
        <w:rPr>
          <w:rFonts w:hint="default" w:ascii="Times New Roman" w:hAnsi="Times New Roman" w:eastAsia="仿宋_GB2312" w:cs="Times New Roman"/>
          <w:b/>
          <w:bCs/>
          <w:snapToGrid w:val="0"/>
          <w:color w:val="auto"/>
          <w:kern w:val="0"/>
          <w:sz w:val="32"/>
          <w:szCs w:val="32"/>
          <w:lang w:val="en-US" w:eastAsia="zh-CN"/>
        </w:rPr>
        <w:t>4.申报材料</w:t>
      </w:r>
    </w:p>
    <w:p w14:paraId="122B2669">
      <w:pPr>
        <w:pStyle w:val="4"/>
        <w:keepNext w:val="0"/>
        <w:keepLines w:val="0"/>
        <w:pageBreakBefore w:val="0"/>
        <w:widowControl/>
        <w:shd w:val="clear" w:color="auto" w:fill="FFFFFF"/>
        <w:kinsoku/>
        <w:wordWrap/>
        <w:overflowPunct/>
        <w:topLinePunct w:val="0"/>
        <w:bidi w:val="0"/>
        <w:snapToGrid w:val="0"/>
        <w:spacing w:before="0" w:beforeLines="0" w:beforeAutospacing="0" w:after="0" w:afterLines="0" w:afterAutospacing="0" w:line="560" w:lineRule="exact"/>
        <w:ind w:firstLine="640" w:firstLineChars="200"/>
        <w:jc w:val="both"/>
        <w:textAlignment w:val="auto"/>
        <w:rPr>
          <w:rFonts w:hint="default" w:ascii="Times New Roman" w:hAnsi="Times New Roman" w:eastAsia="仿宋_GB2312" w:cs="Times New Roman"/>
          <w:snapToGrid w:val="0"/>
          <w:color w:val="auto"/>
          <w:kern w:val="0"/>
          <w:sz w:val="32"/>
          <w:szCs w:val="32"/>
        </w:rPr>
      </w:pPr>
      <w:r>
        <w:rPr>
          <w:rFonts w:hint="default" w:ascii="Times New Roman" w:hAnsi="Times New Roman" w:eastAsia="仿宋_GB2312" w:cs="Times New Roman"/>
          <w:snapToGrid w:val="0"/>
          <w:color w:val="auto"/>
          <w:kern w:val="0"/>
          <w:sz w:val="32"/>
          <w:szCs w:val="32"/>
        </w:rPr>
        <w:t>申报单位在申报专项资金时应提交以下材料:</w:t>
      </w:r>
    </w:p>
    <w:p w14:paraId="336BAD57">
      <w:pPr>
        <w:pStyle w:val="4"/>
        <w:keepNext w:val="0"/>
        <w:keepLines w:val="0"/>
        <w:pageBreakBefore w:val="0"/>
        <w:widowControl/>
        <w:shd w:val="clear" w:color="auto" w:fill="FFFFFF"/>
        <w:kinsoku/>
        <w:wordWrap/>
        <w:overflowPunct/>
        <w:topLinePunct w:val="0"/>
        <w:bidi w:val="0"/>
        <w:snapToGrid w:val="0"/>
        <w:spacing w:before="0" w:beforeLines="0" w:beforeAutospacing="0" w:after="0" w:afterLines="0" w:afterAutospacing="0" w:line="560" w:lineRule="exact"/>
        <w:ind w:firstLine="640" w:firstLineChars="200"/>
        <w:jc w:val="both"/>
        <w:textAlignment w:val="auto"/>
        <w:rPr>
          <w:rFonts w:hint="default" w:ascii="Times New Roman" w:hAnsi="Times New Roman" w:eastAsia="仿宋_GB2312" w:cs="Times New Roman"/>
          <w:snapToGrid w:val="0"/>
          <w:color w:val="auto"/>
          <w:kern w:val="0"/>
          <w:sz w:val="32"/>
          <w:szCs w:val="32"/>
        </w:rPr>
      </w:pPr>
      <w:r>
        <w:rPr>
          <w:rFonts w:hint="default" w:ascii="Times New Roman" w:hAnsi="Times New Roman" w:eastAsia="仿宋_GB2312" w:cs="Times New Roman"/>
          <w:snapToGrid w:val="0"/>
          <w:color w:val="auto"/>
          <w:kern w:val="0"/>
          <w:sz w:val="32"/>
          <w:szCs w:val="32"/>
          <w:lang w:eastAsia="zh-CN"/>
        </w:rPr>
        <w:t>（</w:t>
      </w:r>
      <w:r>
        <w:rPr>
          <w:rFonts w:hint="default" w:ascii="Times New Roman" w:hAnsi="Times New Roman" w:eastAsia="仿宋_GB2312" w:cs="Times New Roman"/>
          <w:snapToGrid w:val="0"/>
          <w:color w:val="auto"/>
          <w:kern w:val="0"/>
          <w:sz w:val="32"/>
          <w:szCs w:val="32"/>
          <w:lang w:val="en-US" w:eastAsia="zh-CN"/>
        </w:rPr>
        <w:t>1</w:t>
      </w:r>
      <w:r>
        <w:rPr>
          <w:rFonts w:hint="default" w:ascii="Times New Roman" w:hAnsi="Times New Roman" w:eastAsia="仿宋_GB2312" w:cs="Times New Roman"/>
          <w:snapToGrid w:val="0"/>
          <w:color w:val="auto"/>
          <w:kern w:val="0"/>
          <w:sz w:val="32"/>
          <w:szCs w:val="32"/>
          <w:lang w:eastAsia="zh-CN"/>
        </w:rPr>
        <w:t>）中山市农业面源污染防治项目</w:t>
      </w:r>
      <w:r>
        <w:rPr>
          <w:rFonts w:hint="default" w:ascii="Times New Roman" w:hAnsi="Times New Roman" w:eastAsia="仿宋_GB2312" w:cs="Times New Roman"/>
          <w:snapToGrid w:val="0"/>
          <w:color w:val="auto"/>
          <w:kern w:val="0"/>
          <w:sz w:val="32"/>
          <w:szCs w:val="32"/>
        </w:rPr>
        <w:t>申报文本。</w:t>
      </w:r>
    </w:p>
    <w:p w14:paraId="2404083F">
      <w:pPr>
        <w:pStyle w:val="4"/>
        <w:keepNext w:val="0"/>
        <w:keepLines w:val="0"/>
        <w:pageBreakBefore w:val="0"/>
        <w:widowControl/>
        <w:shd w:val="clear" w:color="auto" w:fill="FFFFFF"/>
        <w:kinsoku/>
        <w:wordWrap/>
        <w:overflowPunct/>
        <w:topLinePunct w:val="0"/>
        <w:bidi w:val="0"/>
        <w:snapToGrid w:val="0"/>
        <w:spacing w:before="0" w:beforeLines="0" w:beforeAutospacing="0" w:after="0" w:afterLines="0" w:afterAutospacing="0" w:line="560" w:lineRule="exact"/>
        <w:ind w:firstLine="640" w:firstLineChars="200"/>
        <w:jc w:val="both"/>
        <w:textAlignment w:val="auto"/>
        <w:rPr>
          <w:rFonts w:hint="default" w:ascii="Times New Roman" w:hAnsi="Times New Roman" w:eastAsia="仿宋_GB2312" w:cs="Times New Roman"/>
          <w:snapToGrid w:val="0"/>
          <w:color w:val="auto"/>
          <w:kern w:val="0"/>
          <w:sz w:val="32"/>
          <w:szCs w:val="32"/>
          <w:lang w:eastAsia="zh-CN"/>
        </w:rPr>
      </w:pPr>
      <w:r>
        <w:rPr>
          <w:rFonts w:hint="default" w:ascii="Times New Roman" w:hAnsi="Times New Roman" w:eastAsia="仿宋_GB2312" w:cs="Times New Roman"/>
          <w:snapToGrid w:val="0"/>
          <w:color w:val="auto"/>
          <w:kern w:val="0"/>
          <w:sz w:val="32"/>
          <w:szCs w:val="32"/>
          <w:lang w:eastAsia="zh-CN"/>
        </w:rPr>
        <w:t>（</w:t>
      </w:r>
      <w:r>
        <w:rPr>
          <w:rFonts w:hint="default" w:ascii="Times New Roman" w:hAnsi="Times New Roman" w:eastAsia="仿宋_GB2312" w:cs="Times New Roman"/>
          <w:snapToGrid w:val="0"/>
          <w:color w:val="auto"/>
          <w:kern w:val="0"/>
          <w:sz w:val="32"/>
          <w:szCs w:val="32"/>
          <w:lang w:val="en-US" w:eastAsia="zh-CN"/>
        </w:rPr>
        <w:t>2</w:t>
      </w:r>
      <w:r>
        <w:rPr>
          <w:rFonts w:hint="default" w:ascii="Times New Roman" w:hAnsi="Times New Roman" w:eastAsia="仿宋_GB2312" w:cs="Times New Roman"/>
          <w:snapToGrid w:val="0"/>
          <w:color w:val="auto"/>
          <w:kern w:val="0"/>
          <w:sz w:val="32"/>
          <w:szCs w:val="32"/>
          <w:lang w:eastAsia="zh-CN"/>
        </w:rPr>
        <w:t>）</w:t>
      </w:r>
      <w:r>
        <w:rPr>
          <w:rFonts w:hint="default" w:ascii="Times New Roman" w:hAnsi="Times New Roman" w:eastAsia="仿宋_GB2312" w:cs="Times New Roman"/>
          <w:snapToGrid w:val="0"/>
          <w:color w:val="auto"/>
          <w:kern w:val="0"/>
          <w:sz w:val="32"/>
          <w:szCs w:val="32"/>
        </w:rPr>
        <w:t>银行开户许可证复印件</w:t>
      </w:r>
      <w:r>
        <w:rPr>
          <w:rFonts w:hint="default" w:ascii="Times New Roman" w:hAnsi="Times New Roman" w:eastAsia="仿宋_GB2312" w:cs="Times New Roman"/>
          <w:snapToGrid w:val="0"/>
          <w:color w:val="auto"/>
          <w:kern w:val="0"/>
          <w:sz w:val="32"/>
          <w:szCs w:val="32"/>
          <w:lang w:eastAsia="zh-CN"/>
        </w:rPr>
        <w:t>（</w:t>
      </w:r>
      <w:r>
        <w:rPr>
          <w:rFonts w:hint="default" w:ascii="Times New Roman" w:hAnsi="Times New Roman" w:eastAsia="仿宋_GB2312" w:cs="Times New Roman"/>
          <w:snapToGrid w:val="0"/>
          <w:color w:val="auto"/>
          <w:kern w:val="0"/>
          <w:sz w:val="32"/>
          <w:szCs w:val="32"/>
        </w:rPr>
        <w:t>申报对象为个人的无需提交</w:t>
      </w:r>
      <w:r>
        <w:rPr>
          <w:rFonts w:hint="default" w:ascii="Times New Roman" w:hAnsi="Times New Roman" w:eastAsia="仿宋_GB2312" w:cs="Times New Roman"/>
          <w:snapToGrid w:val="0"/>
          <w:color w:val="auto"/>
          <w:kern w:val="0"/>
          <w:sz w:val="32"/>
          <w:szCs w:val="32"/>
          <w:lang w:eastAsia="zh-CN"/>
        </w:rPr>
        <w:t>）。</w:t>
      </w:r>
    </w:p>
    <w:p w14:paraId="25095FC5">
      <w:pPr>
        <w:pStyle w:val="4"/>
        <w:keepNext w:val="0"/>
        <w:keepLines w:val="0"/>
        <w:pageBreakBefore w:val="0"/>
        <w:widowControl/>
        <w:shd w:val="clear" w:color="auto" w:fill="FFFFFF"/>
        <w:kinsoku/>
        <w:wordWrap/>
        <w:overflowPunct/>
        <w:topLinePunct w:val="0"/>
        <w:bidi w:val="0"/>
        <w:snapToGrid w:val="0"/>
        <w:spacing w:before="0" w:beforeLines="0" w:beforeAutospacing="0" w:after="0" w:afterLines="0" w:afterAutospacing="0" w:line="560" w:lineRule="exact"/>
        <w:ind w:firstLine="640" w:firstLineChars="200"/>
        <w:jc w:val="both"/>
        <w:textAlignment w:val="auto"/>
        <w:rPr>
          <w:rFonts w:hint="default" w:ascii="Times New Roman" w:hAnsi="Times New Roman" w:eastAsia="仿宋_GB2312" w:cs="Times New Roman"/>
          <w:snapToGrid w:val="0"/>
          <w:color w:val="auto"/>
          <w:kern w:val="0"/>
          <w:sz w:val="32"/>
          <w:szCs w:val="32"/>
          <w:lang w:eastAsia="zh-CN"/>
        </w:rPr>
      </w:pPr>
      <w:r>
        <w:rPr>
          <w:rFonts w:hint="default" w:ascii="Times New Roman" w:hAnsi="Times New Roman" w:eastAsia="仿宋_GB2312" w:cs="Times New Roman"/>
          <w:snapToGrid w:val="0"/>
          <w:color w:val="auto"/>
          <w:kern w:val="0"/>
          <w:sz w:val="32"/>
          <w:szCs w:val="32"/>
          <w:lang w:eastAsia="zh-CN"/>
        </w:rPr>
        <w:t>（</w:t>
      </w:r>
      <w:r>
        <w:rPr>
          <w:rFonts w:hint="default" w:ascii="Times New Roman" w:hAnsi="Times New Roman" w:eastAsia="仿宋_GB2312" w:cs="Times New Roman"/>
          <w:snapToGrid w:val="0"/>
          <w:color w:val="auto"/>
          <w:kern w:val="0"/>
          <w:sz w:val="32"/>
          <w:szCs w:val="32"/>
          <w:lang w:val="en-US" w:eastAsia="zh-CN"/>
        </w:rPr>
        <w:t>3</w:t>
      </w:r>
      <w:r>
        <w:rPr>
          <w:rFonts w:hint="default" w:ascii="Times New Roman" w:hAnsi="Times New Roman" w:eastAsia="仿宋_GB2312" w:cs="Times New Roman"/>
          <w:snapToGrid w:val="0"/>
          <w:color w:val="auto"/>
          <w:kern w:val="0"/>
          <w:sz w:val="32"/>
          <w:szCs w:val="32"/>
          <w:lang w:eastAsia="zh-CN"/>
        </w:rPr>
        <w:t>）动物防疫条件合格证、营业执照、项目实施方案、项目协议。</w:t>
      </w:r>
    </w:p>
    <w:p w14:paraId="1800607F">
      <w:pPr>
        <w:pStyle w:val="4"/>
        <w:keepNext w:val="0"/>
        <w:keepLines w:val="0"/>
        <w:pageBreakBefore w:val="0"/>
        <w:widowControl/>
        <w:shd w:val="clear" w:color="auto" w:fill="FFFFFF"/>
        <w:kinsoku/>
        <w:wordWrap/>
        <w:overflowPunct/>
        <w:topLinePunct w:val="0"/>
        <w:bidi w:val="0"/>
        <w:snapToGrid w:val="0"/>
        <w:spacing w:before="0" w:beforeLines="0" w:beforeAutospacing="0" w:after="0" w:afterLines="0" w:afterAutospacing="0" w:line="560" w:lineRule="exact"/>
        <w:ind w:firstLine="640" w:firstLineChars="200"/>
        <w:jc w:val="both"/>
        <w:textAlignment w:val="auto"/>
        <w:rPr>
          <w:rFonts w:hint="default" w:ascii="Times New Roman" w:hAnsi="Times New Roman" w:eastAsia="仿宋_GB2312" w:cs="Times New Roman"/>
          <w:snapToGrid w:val="0"/>
          <w:color w:val="auto"/>
          <w:kern w:val="0"/>
          <w:sz w:val="32"/>
          <w:szCs w:val="32"/>
        </w:rPr>
      </w:pPr>
      <w:r>
        <w:rPr>
          <w:rFonts w:hint="default" w:ascii="Times New Roman" w:hAnsi="Times New Roman" w:eastAsia="仿宋_GB2312" w:cs="Times New Roman"/>
          <w:snapToGrid w:val="0"/>
          <w:color w:val="auto"/>
          <w:kern w:val="0"/>
          <w:sz w:val="32"/>
          <w:szCs w:val="32"/>
          <w:lang w:val="en-US" w:eastAsia="zh-CN"/>
        </w:rPr>
        <w:t>（4）项目承诺书</w:t>
      </w:r>
    </w:p>
    <w:p w14:paraId="5EFFFF2A">
      <w:pPr>
        <w:pStyle w:val="4"/>
        <w:keepNext w:val="0"/>
        <w:keepLines w:val="0"/>
        <w:pageBreakBefore w:val="0"/>
        <w:widowControl/>
        <w:shd w:val="clear" w:color="auto" w:fill="FFFFFF"/>
        <w:kinsoku/>
        <w:wordWrap/>
        <w:overflowPunct/>
        <w:topLinePunct w:val="0"/>
        <w:bidi w:val="0"/>
        <w:snapToGrid w:val="0"/>
        <w:spacing w:before="0" w:beforeLines="0" w:beforeAutospacing="0" w:after="0" w:afterLines="0" w:afterAutospacing="0" w:line="560" w:lineRule="exact"/>
        <w:ind w:firstLine="640" w:firstLineChars="200"/>
        <w:jc w:val="both"/>
        <w:textAlignment w:val="auto"/>
        <w:rPr>
          <w:rFonts w:hint="default" w:ascii="Times New Roman" w:hAnsi="Times New Roman" w:eastAsia="黑体" w:cs="Times New Roman"/>
          <w:bCs/>
          <w:color w:val="auto"/>
          <w:sz w:val="32"/>
          <w:szCs w:val="32"/>
        </w:rPr>
      </w:pPr>
      <w:r>
        <w:rPr>
          <w:rFonts w:hint="default" w:ascii="Times New Roman" w:hAnsi="Times New Roman" w:eastAsia="黑体" w:cs="Times New Roman"/>
          <w:color w:val="auto"/>
          <w:sz w:val="32"/>
          <w:szCs w:val="32"/>
          <w:shd w:val="clear" w:color="auto" w:fill="FFFFFF"/>
        </w:rPr>
        <w:t>三、</w:t>
      </w:r>
      <w:r>
        <w:rPr>
          <w:rFonts w:hint="default" w:ascii="Times New Roman" w:hAnsi="Times New Roman" w:eastAsia="黑体" w:cs="Times New Roman"/>
          <w:bCs/>
          <w:color w:val="auto"/>
          <w:sz w:val="32"/>
          <w:szCs w:val="32"/>
        </w:rPr>
        <w:t>申报流程</w:t>
      </w:r>
    </w:p>
    <w:p w14:paraId="52998AFC">
      <w:pPr>
        <w:keepNext w:val="0"/>
        <w:keepLines w:val="0"/>
        <w:pageBreakBefore w:val="0"/>
        <w:kinsoku/>
        <w:wordWrap/>
        <w:overflowPunct/>
        <w:topLinePunct w:val="0"/>
        <w:autoSpaceDE w:val="0"/>
        <w:autoSpaceDN w:val="0"/>
        <w:bidi w:val="0"/>
        <w:adjustRightInd w:val="0"/>
        <w:snapToGrid w:val="0"/>
        <w:spacing w:beforeLines="0" w:afterLines="0" w:line="560" w:lineRule="exact"/>
        <w:ind w:firstLine="643" w:firstLineChars="200"/>
        <w:textAlignment w:val="auto"/>
        <w:rPr>
          <w:rFonts w:hint="default" w:ascii="Times New Roman" w:hAnsi="Times New Roman" w:eastAsia="仿宋_GB2312" w:cs="Times New Roman"/>
          <w:b/>
          <w:bCs/>
          <w:snapToGrid w:val="0"/>
          <w:color w:val="auto"/>
          <w:kern w:val="0"/>
          <w:sz w:val="32"/>
          <w:szCs w:val="32"/>
        </w:rPr>
      </w:pPr>
      <w:r>
        <w:rPr>
          <w:rFonts w:hint="default" w:ascii="Times New Roman" w:hAnsi="Times New Roman" w:eastAsia="仿宋_GB2312" w:cs="Times New Roman"/>
          <w:b/>
          <w:bCs/>
          <w:color w:val="auto"/>
          <w:sz w:val="32"/>
          <w:szCs w:val="32"/>
          <w:lang w:eastAsia="zh-CN"/>
        </w:rPr>
        <w:t>（</w:t>
      </w:r>
      <w:r>
        <w:rPr>
          <w:rFonts w:hint="default" w:ascii="Times New Roman" w:hAnsi="Times New Roman" w:eastAsia="仿宋_GB2312" w:cs="Times New Roman"/>
          <w:b/>
          <w:bCs/>
          <w:color w:val="auto"/>
          <w:sz w:val="32"/>
          <w:szCs w:val="32"/>
          <w:lang w:val="en-US" w:eastAsia="zh-CN"/>
        </w:rPr>
        <w:t>一</w:t>
      </w:r>
      <w:r>
        <w:rPr>
          <w:rFonts w:hint="default" w:ascii="Times New Roman" w:hAnsi="Times New Roman" w:eastAsia="仿宋_GB2312" w:cs="Times New Roman"/>
          <w:b/>
          <w:bCs/>
          <w:color w:val="auto"/>
          <w:sz w:val="32"/>
          <w:szCs w:val="32"/>
          <w:lang w:eastAsia="zh-CN"/>
        </w:rPr>
        <w:t>）</w:t>
      </w:r>
      <w:r>
        <w:rPr>
          <w:rFonts w:hint="default" w:ascii="Times New Roman" w:hAnsi="Times New Roman" w:eastAsia="仿宋_GB2312" w:cs="Times New Roman"/>
          <w:b/>
          <w:bCs/>
          <w:snapToGrid w:val="0"/>
          <w:color w:val="auto"/>
          <w:kern w:val="0"/>
          <w:sz w:val="32"/>
          <w:szCs w:val="32"/>
        </w:rPr>
        <w:t>农作物病虫害绿色防控与专业化统防统治项目</w:t>
      </w:r>
    </w:p>
    <w:p w14:paraId="5D89CB45">
      <w:pPr>
        <w:keepNext w:val="0"/>
        <w:keepLines w:val="0"/>
        <w:pageBreakBefore w:val="0"/>
        <w:numPr>
          <w:ilvl w:val="0"/>
          <w:numId w:val="0"/>
        </w:numPr>
        <w:kinsoku/>
        <w:wordWrap/>
        <w:overflowPunct/>
        <w:topLinePunct w:val="0"/>
        <w:bidi w:val="0"/>
        <w:adjustRightInd w:val="0"/>
        <w:snapToGrid w:val="0"/>
        <w:spacing w:line="560" w:lineRule="exact"/>
        <w:ind w:firstLine="640" w:firstLineChars="200"/>
        <w:textAlignment w:val="auto"/>
        <w:rPr>
          <w:rFonts w:hint="default" w:ascii="Times New Roman" w:hAnsi="Times New Roman" w:eastAsia="仿宋_GB2312" w:cs="Times New Roman"/>
          <w:color w:val="auto"/>
          <w:sz w:val="32"/>
          <w:szCs w:val="32"/>
          <w:shd w:val="clear" w:color="auto" w:fill="FFFFFF"/>
          <w:lang w:eastAsia="zh-CN"/>
        </w:rPr>
      </w:pPr>
      <w:r>
        <w:rPr>
          <w:rFonts w:hint="default" w:ascii="Times New Roman" w:hAnsi="Times New Roman" w:eastAsia="仿宋_GB2312" w:cs="Times New Roman"/>
          <w:color w:val="auto"/>
          <w:sz w:val="32"/>
          <w:szCs w:val="32"/>
          <w:shd w:val="clear" w:color="auto" w:fill="FFFFFF"/>
        </w:rPr>
        <w:t>镇街农业农村局调查收集辖区内水稻种植户接受飞防服务的意向，统计本项目拟实施面积，填写项目储备申报表</w:t>
      </w:r>
      <w:r>
        <w:rPr>
          <w:rFonts w:hint="default" w:ascii="Times New Roman" w:hAnsi="Times New Roman" w:eastAsia="仿宋_GB2312" w:cs="Times New Roman"/>
          <w:snapToGrid w:val="0"/>
          <w:color w:val="auto"/>
          <w:kern w:val="0"/>
          <w:sz w:val="32"/>
          <w:szCs w:val="32"/>
          <w:lang w:eastAsia="zh-CN"/>
        </w:rPr>
        <w:t>（</w:t>
      </w:r>
      <w:r>
        <w:rPr>
          <w:rFonts w:hint="default" w:ascii="Times New Roman" w:hAnsi="Times New Roman" w:eastAsia="仿宋_GB2312" w:cs="Times New Roman"/>
          <w:snapToGrid w:val="0"/>
          <w:color w:val="auto"/>
          <w:kern w:val="0"/>
          <w:sz w:val="32"/>
          <w:szCs w:val="32"/>
        </w:rPr>
        <w:t>附件</w:t>
      </w:r>
      <w:r>
        <w:rPr>
          <w:rFonts w:hint="default" w:ascii="Times New Roman" w:hAnsi="Times New Roman" w:eastAsia="仿宋_GB2312" w:cs="Times New Roman"/>
          <w:snapToGrid w:val="0"/>
          <w:color w:val="auto"/>
          <w:kern w:val="0"/>
          <w:sz w:val="32"/>
          <w:szCs w:val="32"/>
          <w:lang w:val="en-US" w:eastAsia="zh-CN"/>
        </w:rPr>
        <w:t>2-1</w:t>
      </w:r>
      <w:r>
        <w:rPr>
          <w:rFonts w:hint="default" w:ascii="Times New Roman" w:hAnsi="Times New Roman" w:eastAsia="仿宋_GB2312" w:cs="Times New Roman"/>
          <w:snapToGrid w:val="0"/>
          <w:color w:val="auto"/>
          <w:kern w:val="0"/>
          <w:sz w:val="32"/>
          <w:szCs w:val="32"/>
          <w:lang w:eastAsia="zh-CN"/>
        </w:rPr>
        <w:t>）</w:t>
      </w:r>
      <w:r>
        <w:rPr>
          <w:rFonts w:hint="default" w:ascii="Times New Roman" w:hAnsi="Times New Roman" w:eastAsia="仿宋_GB2312" w:cs="Times New Roman"/>
          <w:color w:val="auto"/>
          <w:sz w:val="32"/>
          <w:szCs w:val="32"/>
          <w:shd w:val="clear" w:color="auto" w:fill="FFFFFF"/>
        </w:rPr>
        <w:t>，制定项目实施方案，提交给市农业农村局审核</w:t>
      </w:r>
      <w:r>
        <w:rPr>
          <w:rFonts w:hint="default" w:ascii="Times New Roman" w:hAnsi="Times New Roman" w:eastAsia="仿宋_GB2312" w:cs="Times New Roman"/>
          <w:color w:val="auto"/>
          <w:sz w:val="32"/>
          <w:szCs w:val="32"/>
          <w:shd w:val="clear" w:color="auto" w:fill="FFFFFF"/>
          <w:lang w:eastAsia="zh-CN"/>
        </w:rPr>
        <w:t>。</w:t>
      </w:r>
    </w:p>
    <w:p w14:paraId="318B7369">
      <w:pPr>
        <w:keepNext w:val="0"/>
        <w:keepLines w:val="0"/>
        <w:pageBreakBefore w:val="0"/>
        <w:numPr>
          <w:ilvl w:val="0"/>
          <w:numId w:val="0"/>
        </w:numPr>
        <w:kinsoku/>
        <w:wordWrap/>
        <w:overflowPunct/>
        <w:topLinePunct w:val="0"/>
        <w:bidi w:val="0"/>
        <w:adjustRightInd w:val="0"/>
        <w:snapToGrid w:val="0"/>
        <w:spacing w:line="560" w:lineRule="exact"/>
        <w:ind w:firstLine="643" w:firstLineChars="200"/>
        <w:textAlignment w:val="auto"/>
        <w:rPr>
          <w:rFonts w:hint="default" w:ascii="Times New Roman" w:hAnsi="Times New Roman" w:eastAsia="黑体" w:cs="Times New Roman"/>
          <w:color w:val="auto"/>
          <w:sz w:val="32"/>
          <w:szCs w:val="32"/>
          <w:shd w:val="clear" w:color="auto" w:fill="FFFFFF"/>
        </w:rPr>
      </w:pPr>
      <w:r>
        <w:rPr>
          <w:rFonts w:hint="default" w:ascii="Times New Roman" w:hAnsi="Times New Roman" w:eastAsia="仿宋_GB2312" w:cs="Times New Roman"/>
          <w:b/>
          <w:bCs/>
          <w:color w:val="auto"/>
          <w:sz w:val="32"/>
          <w:szCs w:val="32"/>
          <w:highlight w:val="none"/>
          <w:lang w:val="en-US" w:eastAsia="zh-CN"/>
        </w:rPr>
        <w:t>（1）线下申报。</w:t>
      </w:r>
      <w:r>
        <w:rPr>
          <w:rFonts w:hint="default" w:ascii="Times New Roman" w:hAnsi="Times New Roman" w:eastAsia="仿宋_GB2312" w:cs="Times New Roman"/>
          <w:snapToGrid w:val="0"/>
          <w:color w:val="auto"/>
          <w:kern w:val="0"/>
          <w:sz w:val="32"/>
          <w:szCs w:val="32"/>
          <w:lang w:val="en-US" w:eastAsia="zh-CN"/>
        </w:rPr>
        <w:t>以上所有材料按顺序统一用A4纸打印（复印）装订成册，并加盖企业公章和骑缝章，经镇街农业主管部门加具意见并盖章后，一式一份于2025年3月15日前报送至市农业农村局种植业管理科。</w:t>
      </w:r>
      <w:r>
        <w:rPr>
          <w:rFonts w:hint="default" w:ascii="Times New Roman" w:hAnsi="Times New Roman" w:eastAsia="仿宋_GB2312" w:cs="Times New Roman"/>
          <w:color w:val="auto"/>
          <w:sz w:val="32"/>
          <w:szCs w:val="32"/>
          <w:highlight w:val="none"/>
          <w:lang w:val="en-US" w:eastAsia="zh-CN"/>
        </w:rPr>
        <w:br w:type="textWrapping"/>
      </w:r>
      <w:r>
        <w:rPr>
          <w:rFonts w:hint="default" w:ascii="Times New Roman" w:hAnsi="Times New Roman" w:eastAsia="仿宋_GB2312" w:cs="Times New Roman"/>
          <w:color w:val="auto"/>
          <w:sz w:val="32"/>
          <w:szCs w:val="32"/>
          <w:highlight w:val="none"/>
          <w:lang w:val="en-US" w:eastAsia="zh-CN"/>
        </w:rPr>
        <w:t xml:space="preserve">    </w:t>
      </w:r>
      <w:r>
        <w:rPr>
          <w:rFonts w:hint="default" w:ascii="Times New Roman" w:hAnsi="Times New Roman" w:eastAsia="仿宋_GB2312" w:cs="Times New Roman"/>
          <w:b/>
          <w:bCs/>
          <w:color w:val="auto"/>
          <w:sz w:val="32"/>
          <w:szCs w:val="32"/>
          <w:highlight w:val="none"/>
          <w:lang w:val="en-US" w:eastAsia="zh-CN"/>
        </w:rPr>
        <w:t>（2）线上申报。</w:t>
      </w:r>
      <w:r>
        <w:rPr>
          <w:rFonts w:hint="default" w:ascii="Times New Roman" w:hAnsi="Times New Roman" w:eastAsia="仿宋_GB2312" w:cs="Times New Roman"/>
          <w:b w:val="0"/>
          <w:bCs w:val="0"/>
          <w:color w:val="auto"/>
          <w:sz w:val="32"/>
          <w:szCs w:val="32"/>
          <w:highlight w:val="none"/>
          <w:lang w:val="en-US" w:eastAsia="zh-CN"/>
        </w:rPr>
        <w:t>申报主体</w:t>
      </w:r>
      <w:r>
        <w:rPr>
          <w:rFonts w:hint="default" w:ascii="Times New Roman" w:hAnsi="Times New Roman" w:eastAsia="仿宋_GB2312" w:cs="Times New Roman"/>
          <w:color w:val="auto"/>
          <w:sz w:val="32"/>
          <w:szCs w:val="32"/>
          <w:highlight w:val="none"/>
          <w:lang w:val="en-US" w:eastAsia="zh-CN"/>
        </w:rPr>
        <w:t>需同时在“粤财扶助”中山平台（https://czbt.czt.gd.gov.cn/#/home）上注册登记，填写并提交</w:t>
      </w:r>
      <w:r>
        <w:rPr>
          <w:rFonts w:hint="default" w:ascii="Times New Roman" w:hAnsi="Times New Roman" w:eastAsia="仿宋_GB2312" w:cs="Times New Roman"/>
          <w:b w:val="0"/>
          <w:bCs w:val="0"/>
          <w:color w:val="auto"/>
          <w:sz w:val="32"/>
          <w:szCs w:val="32"/>
          <w:highlight w:val="none"/>
          <w:lang w:val="en-US" w:eastAsia="zh-CN"/>
        </w:rPr>
        <w:t>《农业发展专项资金项目申报文本》（附件2-1），经镇街农业主管部门线上审核通过后，提交至市农业农村局。</w:t>
      </w:r>
    </w:p>
    <w:p w14:paraId="1F9E2F27">
      <w:pPr>
        <w:keepNext w:val="0"/>
        <w:keepLines w:val="0"/>
        <w:pageBreakBefore w:val="0"/>
        <w:numPr>
          <w:ilvl w:val="0"/>
          <w:numId w:val="0"/>
        </w:numPr>
        <w:kinsoku/>
        <w:wordWrap/>
        <w:overflowPunct/>
        <w:topLinePunct w:val="0"/>
        <w:autoSpaceDE w:val="0"/>
        <w:autoSpaceDN w:val="0"/>
        <w:bidi w:val="0"/>
        <w:adjustRightInd w:val="0"/>
        <w:snapToGrid w:val="0"/>
        <w:spacing w:beforeLines="0" w:afterLines="0" w:line="560" w:lineRule="exact"/>
        <w:ind w:leftChars="200" w:firstLine="321" w:firstLineChars="100"/>
        <w:textAlignment w:val="auto"/>
        <w:rPr>
          <w:rFonts w:hint="default" w:ascii="Times New Roman" w:hAnsi="Times New Roman" w:eastAsia="仿宋_GB2312" w:cs="Times New Roman"/>
          <w:b/>
          <w:bCs/>
          <w:snapToGrid w:val="0"/>
          <w:color w:val="auto"/>
          <w:kern w:val="0"/>
          <w:sz w:val="32"/>
          <w:szCs w:val="32"/>
        </w:rPr>
      </w:pPr>
      <w:r>
        <w:rPr>
          <w:rFonts w:hint="default" w:ascii="Times New Roman" w:hAnsi="Times New Roman" w:eastAsia="仿宋_GB2312" w:cs="Times New Roman"/>
          <w:b/>
          <w:bCs/>
          <w:snapToGrid w:val="0"/>
          <w:color w:val="auto"/>
          <w:kern w:val="0"/>
          <w:sz w:val="32"/>
          <w:szCs w:val="32"/>
          <w:lang w:eastAsia="zh-CN"/>
        </w:rPr>
        <w:t>（</w:t>
      </w:r>
      <w:r>
        <w:rPr>
          <w:rFonts w:hint="default" w:ascii="Times New Roman" w:hAnsi="Times New Roman" w:eastAsia="仿宋_GB2312" w:cs="Times New Roman"/>
          <w:b/>
          <w:bCs/>
          <w:snapToGrid w:val="0"/>
          <w:color w:val="auto"/>
          <w:kern w:val="0"/>
          <w:sz w:val="32"/>
          <w:szCs w:val="32"/>
          <w:lang w:val="en-US" w:eastAsia="zh-CN"/>
        </w:rPr>
        <w:t>二</w:t>
      </w:r>
      <w:r>
        <w:rPr>
          <w:rFonts w:hint="default" w:ascii="Times New Roman" w:hAnsi="Times New Roman" w:eastAsia="仿宋_GB2312" w:cs="Times New Roman"/>
          <w:b/>
          <w:bCs/>
          <w:snapToGrid w:val="0"/>
          <w:color w:val="auto"/>
          <w:kern w:val="0"/>
          <w:sz w:val="32"/>
          <w:szCs w:val="32"/>
          <w:lang w:eastAsia="zh-CN"/>
        </w:rPr>
        <w:t>）</w:t>
      </w:r>
      <w:r>
        <w:rPr>
          <w:rFonts w:hint="default" w:ascii="Times New Roman" w:hAnsi="Times New Roman" w:eastAsia="仿宋_GB2312" w:cs="Times New Roman"/>
          <w:b/>
          <w:bCs/>
          <w:snapToGrid w:val="0"/>
          <w:color w:val="auto"/>
          <w:kern w:val="0"/>
          <w:sz w:val="32"/>
          <w:szCs w:val="32"/>
        </w:rPr>
        <w:t>畜禽生态健康养殖建设项目</w:t>
      </w:r>
    </w:p>
    <w:p w14:paraId="2B0EAACA">
      <w:pPr>
        <w:keepNext w:val="0"/>
        <w:keepLines w:val="0"/>
        <w:pageBreakBefore w:val="0"/>
        <w:numPr>
          <w:ilvl w:val="0"/>
          <w:numId w:val="0"/>
        </w:numPr>
        <w:kinsoku/>
        <w:wordWrap/>
        <w:overflowPunct/>
        <w:topLinePunct w:val="0"/>
        <w:bidi w:val="0"/>
        <w:adjustRightInd w:val="0"/>
        <w:snapToGrid w:val="0"/>
        <w:spacing w:line="560" w:lineRule="exact"/>
        <w:ind w:firstLine="643" w:firstLineChars="200"/>
        <w:textAlignment w:val="auto"/>
        <w:rPr>
          <w:rFonts w:hint="default" w:ascii="Times New Roman" w:hAnsi="Times New Roman" w:eastAsia="黑体" w:cs="Times New Roman"/>
          <w:color w:val="auto"/>
          <w:sz w:val="32"/>
          <w:szCs w:val="32"/>
          <w:shd w:val="clear" w:color="auto" w:fill="FFFFFF"/>
        </w:rPr>
      </w:pPr>
      <w:r>
        <w:rPr>
          <w:rFonts w:hint="default" w:ascii="Times New Roman" w:hAnsi="Times New Roman" w:eastAsia="仿宋_GB2312" w:cs="Times New Roman"/>
          <w:b/>
          <w:bCs/>
          <w:color w:val="auto"/>
          <w:sz w:val="32"/>
          <w:szCs w:val="32"/>
          <w:highlight w:val="none"/>
          <w:lang w:val="en-US" w:eastAsia="zh-CN"/>
        </w:rPr>
        <w:t>（1）线下申报。</w:t>
      </w:r>
      <w:r>
        <w:rPr>
          <w:rFonts w:hint="default" w:ascii="Times New Roman" w:hAnsi="Times New Roman" w:eastAsia="仿宋_GB2312" w:cs="Times New Roman"/>
          <w:snapToGrid w:val="0"/>
          <w:color w:val="auto"/>
          <w:kern w:val="0"/>
          <w:sz w:val="32"/>
          <w:szCs w:val="32"/>
          <w:lang w:val="en-US" w:eastAsia="zh-CN"/>
        </w:rPr>
        <w:t>以上所有材料按顺序统一用A4纸打印（复印）装订成册，并加盖企业公章和骑缝章，经镇街农业主管部门加具意见并盖章后，一式一份于2025年3月15日前报送至市农业农村局</w:t>
      </w:r>
      <w:bookmarkStart w:id="0" w:name="_GoBack"/>
      <w:r>
        <w:rPr>
          <w:rFonts w:hint="default" w:ascii="Times New Roman" w:hAnsi="Times New Roman" w:eastAsia="仿宋_GB2312" w:cs="Times New Roman"/>
          <w:snapToGrid w:val="0"/>
          <w:color w:val="auto"/>
          <w:kern w:val="0"/>
          <w:sz w:val="32"/>
          <w:szCs w:val="32"/>
          <w:lang w:val="en-US" w:eastAsia="zh-CN"/>
        </w:rPr>
        <w:t>畜牧兽医</w:t>
      </w:r>
      <w:r>
        <w:rPr>
          <w:rFonts w:hint="eastAsia" w:eastAsia="仿宋_GB2312" w:cs="Times New Roman"/>
          <w:snapToGrid w:val="0"/>
          <w:color w:val="auto"/>
          <w:kern w:val="0"/>
          <w:sz w:val="32"/>
          <w:szCs w:val="32"/>
          <w:lang w:val="en-US" w:eastAsia="zh-CN"/>
        </w:rPr>
        <w:t>与屠宰管理</w:t>
      </w:r>
      <w:r>
        <w:rPr>
          <w:rFonts w:hint="default" w:ascii="Times New Roman" w:hAnsi="Times New Roman" w:eastAsia="仿宋_GB2312" w:cs="Times New Roman"/>
          <w:snapToGrid w:val="0"/>
          <w:color w:val="auto"/>
          <w:kern w:val="0"/>
          <w:sz w:val="32"/>
          <w:szCs w:val="32"/>
          <w:lang w:val="en-US" w:eastAsia="zh-CN"/>
        </w:rPr>
        <w:t>科</w:t>
      </w:r>
      <w:bookmarkEnd w:id="0"/>
      <w:r>
        <w:rPr>
          <w:rFonts w:hint="default" w:ascii="Times New Roman" w:hAnsi="Times New Roman" w:eastAsia="仿宋_GB2312" w:cs="Times New Roman"/>
          <w:snapToGrid w:val="0"/>
          <w:color w:val="auto"/>
          <w:kern w:val="0"/>
          <w:sz w:val="32"/>
          <w:szCs w:val="32"/>
          <w:lang w:val="en-US" w:eastAsia="zh-CN"/>
        </w:rPr>
        <w:t>。</w:t>
      </w:r>
      <w:r>
        <w:rPr>
          <w:rFonts w:hint="default" w:ascii="Times New Roman" w:hAnsi="Times New Roman" w:eastAsia="仿宋_GB2312" w:cs="Times New Roman"/>
          <w:color w:val="auto"/>
          <w:sz w:val="32"/>
          <w:szCs w:val="32"/>
          <w:highlight w:val="none"/>
          <w:lang w:val="en-US" w:eastAsia="zh-CN"/>
        </w:rPr>
        <w:br w:type="textWrapping"/>
      </w:r>
      <w:r>
        <w:rPr>
          <w:rFonts w:hint="default" w:ascii="Times New Roman" w:hAnsi="Times New Roman" w:eastAsia="仿宋_GB2312" w:cs="Times New Roman"/>
          <w:color w:val="auto"/>
          <w:sz w:val="32"/>
          <w:szCs w:val="32"/>
          <w:highlight w:val="none"/>
          <w:lang w:val="en-US" w:eastAsia="zh-CN"/>
        </w:rPr>
        <w:t xml:space="preserve">    </w:t>
      </w:r>
      <w:r>
        <w:rPr>
          <w:rFonts w:hint="default" w:ascii="Times New Roman" w:hAnsi="Times New Roman" w:eastAsia="仿宋_GB2312" w:cs="Times New Roman"/>
          <w:b/>
          <w:bCs/>
          <w:color w:val="auto"/>
          <w:sz w:val="32"/>
          <w:szCs w:val="32"/>
          <w:highlight w:val="none"/>
          <w:lang w:val="en-US" w:eastAsia="zh-CN"/>
        </w:rPr>
        <w:t>（2）线上申报。</w:t>
      </w:r>
      <w:r>
        <w:rPr>
          <w:rFonts w:hint="default" w:ascii="Times New Roman" w:hAnsi="Times New Roman" w:eastAsia="仿宋_GB2312" w:cs="Times New Roman"/>
          <w:b w:val="0"/>
          <w:bCs w:val="0"/>
          <w:color w:val="auto"/>
          <w:sz w:val="32"/>
          <w:szCs w:val="32"/>
          <w:highlight w:val="none"/>
          <w:lang w:val="en-US" w:eastAsia="zh-CN"/>
        </w:rPr>
        <w:t>申报主体</w:t>
      </w:r>
      <w:r>
        <w:rPr>
          <w:rFonts w:hint="default" w:ascii="Times New Roman" w:hAnsi="Times New Roman" w:eastAsia="仿宋_GB2312" w:cs="Times New Roman"/>
          <w:color w:val="auto"/>
          <w:sz w:val="32"/>
          <w:szCs w:val="32"/>
          <w:highlight w:val="none"/>
          <w:lang w:val="en-US" w:eastAsia="zh-CN"/>
        </w:rPr>
        <w:t>需同时在“粤财扶助”中山平台（https://czbt.czt.gd.gov.cn/#/home）上注册登记，填写并提交</w:t>
      </w:r>
      <w:r>
        <w:rPr>
          <w:rFonts w:hint="default" w:ascii="Times New Roman" w:hAnsi="Times New Roman" w:eastAsia="仿宋_GB2312" w:cs="Times New Roman"/>
          <w:b w:val="0"/>
          <w:bCs w:val="0"/>
          <w:color w:val="auto"/>
          <w:sz w:val="32"/>
          <w:szCs w:val="32"/>
          <w:highlight w:val="none"/>
          <w:lang w:val="en-US" w:eastAsia="zh-CN"/>
        </w:rPr>
        <w:t>《农业发展专项资金项目申报文本》（附件2-1），经镇街农业主管部门线上审核通过后，提交至市农业农村局。</w:t>
      </w:r>
    </w:p>
    <w:p w14:paraId="7CA1EC43">
      <w:pPr>
        <w:pStyle w:val="4"/>
        <w:keepNext w:val="0"/>
        <w:keepLines w:val="0"/>
        <w:pageBreakBefore w:val="0"/>
        <w:widowControl/>
        <w:shd w:val="clear" w:color="auto" w:fill="FFFFFF"/>
        <w:kinsoku/>
        <w:wordWrap/>
        <w:overflowPunct/>
        <w:topLinePunct w:val="0"/>
        <w:bidi w:val="0"/>
        <w:snapToGrid w:val="0"/>
        <w:spacing w:before="0" w:beforeLines="0" w:beforeAutospacing="0" w:after="0" w:afterLines="0" w:afterAutospacing="0" w:line="560" w:lineRule="exact"/>
        <w:ind w:firstLine="640" w:firstLineChars="200"/>
        <w:jc w:val="both"/>
        <w:textAlignment w:val="auto"/>
        <w:rPr>
          <w:rFonts w:hint="default" w:ascii="Times New Roman" w:hAnsi="Times New Roman" w:eastAsia="黑体" w:cs="Times New Roman"/>
          <w:color w:val="auto"/>
          <w:sz w:val="32"/>
          <w:szCs w:val="32"/>
          <w:shd w:val="clear" w:color="auto" w:fill="FFFFFF"/>
        </w:rPr>
      </w:pPr>
      <w:r>
        <w:rPr>
          <w:rFonts w:hint="default" w:ascii="Times New Roman" w:hAnsi="Times New Roman" w:eastAsia="黑体" w:cs="Times New Roman"/>
          <w:color w:val="auto"/>
          <w:sz w:val="32"/>
          <w:szCs w:val="32"/>
          <w:shd w:val="clear" w:color="auto" w:fill="FFFFFF"/>
        </w:rPr>
        <w:t>四、资金使用分配和公示</w:t>
      </w:r>
    </w:p>
    <w:p w14:paraId="2EFB1658">
      <w:pPr>
        <w:keepNext w:val="0"/>
        <w:keepLines w:val="0"/>
        <w:pageBreakBefore w:val="0"/>
        <w:numPr>
          <w:ilvl w:val="0"/>
          <w:numId w:val="0"/>
        </w:numPr>
        <w:kinsoku/>
        <w:wordWrap/>
        <w:overflowPunct/>
        <w:topLinePunct w:val="0"/>
        <w:autoSpaceDE w:val="0"/>
        <w:autoSpaceDN w:val="0"/>
        <w:bidi w:val="0"/>
        <w:adjustRightInd w:val="0"/>
        <w:snapToGrid w:val="0"/>
        <w:spacing w:beforeLines="0" w:afterLines="0" w:line="560" w:lineRule="exact"/>
        <w:ind w:leftChars="200" w:firstLine="321" w:firstLineChars="100"/>
        <w:textAlignment w:val="auto"/>
        <w:rPr>
          <w:rFonts w:hint="default" w:ascii="Times New Roman" w:hAnsi="Times New Roman" w:eastAsia="仿宋_GB2312" w:cs="Times New Roman"/>
          <w:b/>
          <w:bCs/>
          <w:snapToGrid w:val="0"/>
          <w:color w:val="auto"/>
          <w:kern w:val="0"/>
          <w:sz w:val="32"/>
          <w:szCs w:val="32"/>
          <w:lang w:val="en-US" w:eastAsia="zh-CN"/>
        </w:rPr>
      </w:pPr>
      <w:r>
        <w:rPr>
          <w:rFonts w:hint="default" w:ascii="Times New Roman" w:hAnsi="Times New Roman" w:eastAsia="仿宋_GB2312" w:cs="Times New Roman"/>
          <w:b/>
          <w:bCs/>
          <w:snapToGrid w:val="0"/>
          <w:color w:val="auto"/>
          <w:kern w:val="0"/>
          <w:sz w:val="32"/>
          <w:szCs w:val="32"/>
          <w:lang w:val="en-US" w:eastAsia="zh-CN"/>
        </w:rPr>
        <w:t>（一）农作物病虫害绿色防控与专业化统防统治项目</w:t>
      </w:r>
    </w:p>
    <w:p w14:paraId="1544DB18">
      <w:pPr>
        <w:keepNext w:val="0"/>
        <w:keepLines w:val="0"/>
        <w:pageBreakBefore w:val="0"/>
        <w:kinsoku/>
        <w:wordWrap/>
        <w:overflowPunct/>
        <w:topLinePunct w:val="0"/>
        <w:autoSpaceDE w:val="0"/>
        <w:autoSpaceDN w:val="0"/>
        <w:bidi w:val="0"/>
        <w:adjustRightInd w:val="0"/>
        <w:snapToGrid w:val="0"/>
        <w:spacing w:beforeLines="0" w:afterLines="0" w:line="560" w:lineRule="exact"/>
        <w:ind w:firstLine="640" w:firstLineChars="200"/>
        <w:textAlignment w:val="auto"/>
        <w:rPr>
          <w:rFonts w:hint="default" w:ascii="Times New Roman" w:hAnsi="Times New Roman" w:eastAsia="仿宋_GB2312" w:cs="Times New Roman"/>
          <w:color w:val="auto"/>
          <w:sz w:val="32"/>
          <w:szCs w:val="32"/>
          <w:shd w:val="clear" w:color="auto" w:fill="FFFFFF"/>
        </w:rPr>
      </w:pPr>
      <w:r>
        <w:rPr>
          <w:rFonts w:hint="default" w:ascii="Times New Roman" w:hAnsi="Times New Roman" w:eastAsia="仿宋_GB2312" w:cs="Times New Roman"/>
          <w:color w:val="auto"/>
          <w:sz w:val="32"/>
          <w:szCs w:val="32"/>
          <w:shd w:val="clear" w:color="auto" w:fill="FFFFFF"/>
        </w:rPr>
        <w:t>农作物病虫害绿色防控与专业化统防统治项目优先补助成熟度高的项目，市农业农村局对申报项目核查和复审后，参照《中山市农业面源污染防治项目资金管理办法》对申报项目进行审核，对符合条件的项目进行补贴，并拟定该项目资金分配方案，资金分配方案需在中山市农业农村局政务网等信息公开渠道进行公示，公示期不少于7日。</w:t>
      </w:r>
    </w:p>
    <w:p w14:paraId="59D17244">
      <w:pPr>
        <w:keepNext w:val="0"/>
        <w:keepLines w:val="0"/>
        <w:pageBreakBefore w:val="0"/>
        <w:numPr>
          <w:ilvl w:val="0"/>
          <w:numId w:val="0"/>
        </w:numPr>
        <w:kinsoku/>
        <w:wordWrap/>
        <w:overflowPunct/>
        <w:topLinePunct w:val="0"/>
        <w:autoSpaceDE w:val="0"/>
        <w:autoSpaceDN w:val="0"/>
        <w:bidi w:val="0"/>
        <w:adjustRightInd w:val="0"/>
        <w:snapToGrid w:val="0"/>
        <w:spacing w:beforeLines="0" w:afterLines="0" w:line="560" w:lineRule="exact"/>
        <w:ind w:leftChars="200" w:firstLine="321" w:firstLineChars="100"/>
        <w:textAlignment w:val="auto"/>
        <w:rPr>
          <w:rFonts w:hint="default" w:ascii="Times New Roman" w:hAnsi="Times New Roman" w:eastAsia="仿宋_GB2312" w:cs="Times New Roman"/>
          <w:b/>
          <w:bCs/>
          <w:snapToGrid w:val="0"/>
          <w:color w:val="auto"/>
          <w:kern w:val="0"/>
          <w:sz w:val="32"/>
          <w:szCs w:val="32"/>
          <w:lang w:val="en-US" w:eastAsia="zh-CN"/>
        </w:rPr>
      </w:pPr>
      <w:r>
        <w:rPr>
          <w:rFonts w:hint="default" w:ascii="Times New Roman" w:hAnsi="Times New Roman" w:eastAsia="仿宋_GB2312" w:cs="Times New Roman"/>
          <w:b/>
          <w:bCs/>
          <w:snapToGrid w:val="0"/>
          <w:color w:val="auto"/>
          <w:kern w:val="0"/>
          <w:sz w:val="32"/>
          <w:szCs w:val="32"/>
          <w:lang w:val="en-US" w:eastAsia="zh-CN"/>
        </w:rPr>
        <w:t>（二）畜禽生态健康养殖建设项目</w:t>
      </w:r>
    </w:p>
    <w:p w14:paraId="30B018BE">
      <w:pPr>
        <w:pStyle w:val="4"/>
        <w:keepNext w:val="0"/>
        <w:keepLines w:val="0"/>
        <w:pageBreakBefore w:val="0"/>
        <w:widowControl/>
        <w:shd w:val="clear" w:color="auto" w:fill="FFFFFF"/>
        <w:kinsoku/>
        <w:wordWrap/>
        <w:overflowPunct/>
        <w:topLinePunct w:val="0"/>
        <w:bidi w:val="0"/>
        <w:snapToGrid w:val="0"/>
        <w:spacing w:before="0" w:beforeLines="0" w:beforeAutospacing="0" w:after="0" w:afterLines="0" w:afterAutospacing="0" w:line="560" w:lineRule="exact"/>
        <w:ind w:firstLine="640" w:firstLineChars="200"/>
        <w:jc w:val="both"/>
        <w:textAlignment w:val="auto"/>
        <w:rPr>
          <w:rFonts w:hint="default" w:ascii="Times New Roman" w:hAnsi="Times New Roman" w:eastAsia="黑体" w:cs="Times New Roman"/>
          <w:color w:val="auto"/>
          <w:sz w:val="32"/>
          <w:szCs w:val="32"/>
          <w:shd w:val="clear" w:color="auto" w:fill="FFFFFF"/>
        </w:rPr>
      </w:pPr>
      <w:r>
        <w:rPr>
          <w:rFonts w:hint="default" w:ascii="Times New Roman" w:hAnsi="Times New Roman" w:eastAsia="仿宋_GB2312" w:cs="Times New Roman"/>
          <w:snapToGrid w:val="0"/>
          <w:color w:val="auto"/>
          <w:kern w:val="0"/>
          <w:sz w:val="32"/>
          <w:szCs w:val="32"/>
        </w:rPr>
        <w:t>采取“事后奖补”的形式，对符合申报条件并验收合格的项目单位给予补助。补助标准按每</w:t>
      </w:r>
      <w:r>
        <w:rPr>
          <w:rFonts w:hint="default" w:ascii="Times New Roman" w:hAnsi="Times New Roman" w:eastAsia="仿宋_GB2312" w:cs="Times New Roman"/>
          <w:snapToGrid w:val="0"/>
          <w:color w:val="auto"/>
          <w:kern w:val="0"/>
          <w:sz w:val="32"/>
          <w:szCs w:val="32"/>
          <w:lang w:eastAsia="zh-CN"/>
        </w:rPr>
        <w:t>个</w:t>
      </w:r>
      <w:r>
        <w:rPr>
          <w:rFonts w:hint="default" w:ascii="Times New Roman" w:hAnsi="Times New Roman" w:eastAsia="仿宋_GB2312" w:cs="Times New Roman"/>
          <w:snapToGrid w:val="0"/>
          <w:color w:val="auto"/>
          <w:kern w:val="0"/>
          <w:sz w:val="32"/>
          <w:szCs w:val="32"/>
        </w:rPr>
        <w:t>项目单位不高于20万元</w:t>
      </w:r>
      <w:r>
        <w:rPr>
          <w:rFonts w:hint="default" w:ascii="Times New Roman" w:hAnsi="Times New Roman" w:eastAsia="仿宋_GB2312" w:cs="Times New Roman"/>
          <w:snapToGrid w:val="0"/>
          <w:color w:val="auto"/>
          <w:kern w:val="0"/>
          <w:sz w:val="32"/>
          <w:szCs w:val="32"/>
          <w:lang w:eastAsia="zh-CN"/>
        </w:rPr>
        <w:t>的</w:t>
      </w:r>
      <w:r>
        <w:rPr>
          <w:rFonts w:hint="default" w:ascii="Times New Roman" w:hAnsi="Times New Roman" w:eastAsia="仿宋_GB2312" w:cs="Times New Roman"/>
          <w:snapToGrid w:val="0"/>
          <w:color w:val="auto"/>
          <w:kern w:val="0"/>
          <w:sz w:val="32"/>
          <w:szCs w:val="32"/>
        </w:rPr>
        <w:t>标准进行奖补</w:t>
      </w:r>
      <w:r>
        <w:rPr>
          <w:rFonts w:hint="default" w:ascii="Times New Roman" w:hAnsi="Times New Roman" w:eastAsia="仿宋_GB2312" w:cs="Times New Roman"/>
          <w:snapToGrid w:val="0"/>
          <w:color w:val="auto"/>
          <w:kern w:val="0"/>
          <w:sz w:val="32"/>
          <w:szCs w:val="32"/>
          <w:lang w:eastAsia="zh-CN"/>
        </w:rPr>
        <w:t>，且奖补金额</w:t>
      </w:r>
      <w:r>
        <w:rPr>
          <w:rFonts w:hint="default" w:ascii="Times New Roman" w:hAnsi="Times New Roman" w:eastAsia="仿宋_GB2312" w:cs="Times New Roman"/>
          <w:snapToGrid w:val="0"/>
          <w:color w:val="auto"/>
          <w:kern w:val="0"/>
          <w:sz w:val="32"/>
          <w:szCs w:val="32"/>
        </w:rPr>
        <w:t>不超过总投资的</w:t>
      </w:r>
      <w:r>
        <w:rPr>
          <w:rFonts w:hint="default" w:ascii="Times New Roman" w:hAnsi="Times New Roman" w:eastAsia="仿宋_GB2312" w:cs="Times New Roman"/>
          <w:snapToGrid w:val="0"/>
          <w:color w:val="auto"/>
          <w:kern w:val="0"/>
          <w:sz w:val="32"/>
          <w:szCs w:val="32"/>
          <w:lang w:val="en"/>
        </w:rPr>
        <w:t>4</w:t>
      </w:r>
      <w:r>
        <w:rPr>
          <w:rFonts w:hint="default" w:ascii="Times New Roman" w:hAnsi="Times New Roman" w:eastAsia="仿宋_GB2312" w:cs="Times New Roman"/>
          <w:snapToGrid w:val="0"/>
          <w:color w:val="auto"/>
          <w:kern w:val="0"/>
          <w:sz w:val="32"/>
          <w:szCs w:val="32"/>
        </w:rPr>
        <w:t>0%。</w:t>
      </w:r>
      <w:r>
        <w:rPr>
          <w:rFonts w:hint="default" w:ascii="Times New Roman" w:hAnsi="Times New Roman" w:eastAsia="仿宋_GB2312" w:cs="Times New Roman"/>
          <w:color w:val="auto"/>
          <w:sz w:val="32"/>
          <w:szCs w:val="32"/>
          <w:shd w:val="clear" w:color="auto" w:fill="FFFFFF"/>
          <w:lang w:val="en-US" w:eastAsia="zh-CN"/>
        </w:rPr>
        <w:t>市农业农村局根据专家验收结果提出资金分配方案，在中山市农业农村局官方网站进行公示，公示期7天。公示期间有异议的，经调查属实并需调整的，由市农业农村局</w:t>
      </w:r>
      <w:r>
        <w:rPr>
          <w:rFonts w:hint="default" w:ascii="Times New Roman" w:hAnsi="Times New Roman" w:eastAsia="仿宋_GB2312" w:cs="Times New Roman"/>
          <w:snapToGrid w:val="0"/>
          <w:color w:val="auto"/>
          <w:kern w:val="0"/>
          <w:sz w:val="32"/>
          <w:szCs w:val="32"/>
          <w:lang w:val="en-US" w:eastAsia="zh-CN"/>
        </w:rPr>
        <w:t>重新</w:t>
      </w:r>
      <w:r>
        <w:rPr>
          <w:rFonts w:hint="default" w:ascii="Times New Roman" w:hAnsi="Times New Roman" w:eastAsia="仿宋_GB2312" w:cs="Times New Roman"/>
          <w:color w:val="auto"/>
          <w:sz w:val="32"/>
          <w:szCs w:val="32"/>
          <w:shd w:val="clear" w:color="auto" w:fill="FFFFFF"/>
          <w:lang w:val="en-US" w:eastAsia="zh-CN"/>
        </w:rPr>
        <w:t>审核；公示期满无异议的，由市农业农村局按有关程序办理资金拨付手续。</w:t>
      </w:r>
    </w:p>
    <w:p w14:paraId="48D60C62">
      <w:pPr>
        <w:pStyle w:val="4"/>
        <w:keepNext w:val="0"/>
        <w:keepLines w:val="0"/>
        <w:pageBreakBefore w:val="0"/>
        <w:widowControl/>
        <w:shd w:val="clear" w:color="auto" w:fill="FFFFFF"/>
        <w:kinsoku/>
        <w:wordWrap/>
        <w:overflowPunct/>
        <w:topLinePunct w:val="0"/>
        <w:bidi w:val="0"/>
        <w:snapToGrid w:val="0"/>
        <w:spacing w:before="0" w:beforeLines="0" w:beforeAutospacing="0" w:after="0" w:afterLines="0" w:afterAutospacing="0" w:line="560" w:lineRule="exact"/>
        <w:ind w:firstLine="640" w:firstLineChars="200"/>
        <w:jc w:val="both"/>
        <w:textAlignment w:val="auto"/>
        <w:rPr>
          <w:rFonts w:hint="default" w:ascii="Times New Roman" w:hAnsi="Times New Roman" w:eastAsia="黑体" w:cs="Times New Roman"/>
          <w:color w:val="auto"/>
          <w:sz w:val="32"/>
          <w:szCs w:val="32"/>
          <w:shd w:val="clear" w:color="auto" w:fill="FFFFFF"/>
        </w:rPr>
      </w:pPr>
      <w:r>
        <w:rPr>
          <w:rFonts w:hint="default" w:ascii="Times New Roman" w:hAnsi="Times New Roman" w:eastAsia="黑体" w:cs="Times New Roman"/>
          <w:color w:val="auto"/>
          <w:sz w:val="32"/>
          <w:szCs w:val="32"/>
          <w:shd w:val="clear" w:color="auto" w:fill="FFFFFF"/>
        </w:rPr>
        <w:t>五、项目资金的拨付与验收</w:t>
      </w:r>
    </w:p>
    <w:p w14:paraId="0DCC7E84">
      <w:pPr>
        <w:keepNext w:val="0"/>
        <w:keepLines w:val="0"/>
        <w:pageBreakBefore w:val="0"/>
        <w:kinsoku/>
        <w:wordWrap/>
        <w:overflowPunct/>
        <w:topLinePunct w:val="0"/>
        <w:autoSpaceDE w:val="0"/>
        <w:autoSpaceDN w:val="0"/>
        <w:bidi w:val="0"/>
        <w:adjustRightInd w:val="0"/>
        <w:snapToGrid w:val="0"/>
        <w:spacing w:beforeLines="0" w:afterLines="0" w:line="560" w:lineRule="exact"/>
        <w:ind w:firstLine="640" w:firstLineChars="200"/>
        <w:textAlignment w:val="auto"/>
        <w:rPr>
          <w:rFonts w:hint="default" w:ascii="Times New Roman" w:hAnsi="Times New Roman" w:eastAsia="仿宋_GB2312" w:cs="Times New Roman"/>
          <w:color w:val="auto"/>
          <w:sz w:val="32"/>
          <w:szCs w:val="32"/>
          <w:shd w:val="clear" w:color="auto" w:fill="FFFFFF"/>
        </w:rPr>
      </w:pPr>
      <w:r>
        <w:rPr>
          <w:rFonts w:hint="default" w:ascii="Times New Roman" w:hAnsi="Times New Roman" w:eastAsia="仿宋_GB2312" w:cs="Times New Roman"/>
          <w:color w:val="auto"/>
          <w:sz w:val="32"/>
          <w:szCs w:val="32"/>
          <w:shd w:val="clear" w:color="auto" w:fill="FFFFFF"/>
        </w:rPr>
        <w:t>农作物病虫害绿色防控与专业化统防统治项目由市农业农村局初审合格后组织专家进行评审，经评审通过、向社会公示和报局内部审批同意等程序后，根据当年预算规模确认农作物病虫害绿色防控及统防统治项目实施主体和各实施主体完成的实施面积，确定拟分配金额。项目实施过程中，要加强与市农业科技推广中心的沟通联系，确保建设的项目符合技术要求和相关管理规定。项目完成后，由镇街农业农村部门进行初步验收，市级验收均由市农业农村局委托市农业科技推广中心进行。</w:t>
      </w:r>
    </w:p>
    <w:p w14:paraId="33CE7EC9">
      <w:pPr>
        <w:keepNext w:val="0"/>
        <w:keepLines w:val="0"/>
        <w:pageBreakBefore w:val="0"/>
        <w:kinsoku/>
        <w:wordWrap/>
        <w:overflowPunct/>
        <w:topLinePunct w:val="0"/>
        <w:bidi w:val="0"/>
        <w:spacing w:line="560" w:lineRule="exact"/>
        <w:textAlignment w:val="auto"/>
        <w:rPr>
          <w:rFonts w:hint="default" w:ascii="Times New Roman" w:hAnsi="Times New Roman" w:cs="Times New Roma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方正小标宋_GBK">
    <w:panose1 w:val="02000000000000000000"/>
    <w:charset w:val="86"/>
    <w:family w:val="auto"/>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25A118D"/>
    <w:rsid w:val="13C95A2A"/>
    <w:rsid w:val="159578D8"/>
    <w:rsid w:val="1ECE4672"/>
    <w:rsid w:val="229B22DB"/>
    <w:rsid w:val="304331AB"/>
    <w:rsid w:val="55FF19B3"/>
    <w:rsid w:val="5D083680"/>
    <w:rsid w:val="716831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Indent 2"/>
    <w:basedOn w:val="1"/>
    <w:qFormat/>
    <w:uiPriority w:val="0"/>
    <w:pPr>
      <w:spacing w:line="480" w:lineRule="auto"/>
      <w:ind w:left="420" w:leftChars="200"/>
    </w:pPr>
  </w:style>
  <w:style w:type="paragraph" w:styleId="3">
    <w:name w:val="Body Text Indent"/>
    <w:basedOn w:val="1"/>
    <w:qFormat/>
    <w:uiPriority w:val="0"/>
    <w:pPr>
      <w:spacing w:beforeLines="0" w:afterLines="0" w:line="560" w:lineRule="exact"/>
      <w:ind w:firstLine="960" w:firstLineChars="300"/>
    </w:pPr>
    <w:rPr>
      <w:rFonts w:hint="default" w:ascii="Times New Roman"/>
      <w:sz w:val="32"/>
    </w:rPr>
  </w:style>
  <w:style w:type="paragraph" w:styleId="4">
    <w:name w:val="Normal (Web)"/>
    <w:basedOn w:val="1"/>
    <w:qFormat/>
    <w:uiPriority w:val="0"/>
    <w:pPr>
      <w:spacing w:before="100" w:beforeAutospacing="1" w:after="100" w:afterAutospacing="1"/>
      <w:ind w:left="0" w:right="0"/>
      <w:jc w:val="left"/>
    </w:pPr>
    <w:rPr>
      <w:kern w:val="0"/>
      <w:sz w:val="24"/>
      <w:lang w:val="en-US" w:eastAsia="zh-CN" w:bidi="ar"/>
    </w:rPr>
  </w:style>
  <w:style w:type="paragraph" w:styleId="5">
    <w:name w:val="Body Text First Indent 2"/>
    <w:basedOn w:val="3"/>
    <w:qFormat/>
    <w:uiPriority w:val="0"/>
    <w:pPr>
      <w:spacing w:beforeLines="0" w:afterLines="0"/>
      <w:ind w:firstLine="420"/>
    </w:pPr>
    <w:rPr>
      <w:rFonts w:hint="default"/>
      <w:sz w:val="32"/>
    </w:rPr>
  </w:style>
  <w:style w:type="character" w:styleId="8">
    <w:name w:val="Strong"/>
    <w:basedOn w:val="7"/>
    <w:qFormat/>
    <w:uiPriority w:val="0"/>
    <w:rPr>
      <w:rFonts w:cs="Times New Roman"/>
      <w:b/>
    </w:rPr>
  </w:style>
  <w:style w:type="paragraph" w:customStyle="1" w:styleId="9">
    <w:name w:val=" Char Char Char Char"/>
    <w:basedOn w:val="1"/>
    <w:qFormat/>
    <w:uiPriority w:val="0"/>
    <w:pPr>
      <w:widowControl/>
      <w:adjustRightInd w:val="0"/>
      <w:spacing w:after="160" w:line="240" w:lineRule="exact"/>
      <w:jc w:val="left"/>
      <w:textAlignment w:val="baseline"/>
    </w:pPr>
    <w:rPr>
      <w:rFonts w:eastAsia="宋体"/>
      <w:sz w:val="21"/>
    </w:rPr>
  </w:style>
  <w:style w:type="paragraph" w:customStyle="1" w:styleId="10">
    <w:name w:val="报告正文"/>
    <w:basedOn w:val="1"/>
    <w:qFormat/>
    <w:uiPriority w:val="0"/>
    <w:pPr>
      <w:ind w:firstLine="640" w:firstLineChars="200"/>
    </w:pPr>
    <w:rPr>
      <w:rFonts w:ascii="Times New Roman" w:hAnsi="Times New Roman" w:eastAsia="仿宋"/>
      <w:sz w:val="32"/>
      <w:szCs w:val="2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4</TotalTime>
  <ScaleCrop>false</ScaleCrop>
  <LinksUpToDate>false</LinksUpToDate>
  <CharactersWithSpaces>0</CharactersWithSpaces>
  <Application>WPS Office_12.8.2.18606_F1E327BC-269C-435d-A152-05C5408002CA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2023-08-31T07:45:00Z</dcterms:created>
  <dc:creator>Administrator</dc:creator>
  <cp:lastModifiedBy>Administrator</cp:lastModifiedBy>
  <dcterms:modified xsi:type="dcterms:W3CDTF">2025-02-20T03:38:31Z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2052-12.8.2.18606</vt:lpwstr>
  </property>
  <property fmtid="{D5CDD505-2E9C-101B-9397-08002B2CF9AE}" pid="3" name="ICV">
    <vt:lpwstr>28A3D07360F844639441DBA66FD07B87</vt:lpwstr>
  </property>
</Properties>
</file>